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5DAC9" w14:textId="77421C88" w:rsidR="006C1718" w:rsidRPr="00492A9A" w:rsidRDefault="006C1718" w:rsidP="006C1718">
      <w:pPr>
        <w:jc w:val="right"/>
        <w:rPr>
          <w:rFonts w:cs="Arial"/>
          <w:b/>
          <w:sz w:val="22"/>
          <w:szCs w:val="22"/>
        </w:rPr>
      </w:pPr>
      <w:r w:rsidRPr="00492A9A">
        <w:rPr>
          <w:rFonts w:cs="Arial"/>
          <w:b/>
          <w:sz w:val="22"/>
          <w:szCs w:val="22"/>
        </w:rPr>
        <w:t xml:space="preserve">Príloha č. </w:t>
      </w:r>
      <w:r w:rsidR="00DD76B1">
        <w:rPr>
          <w:rFonts w:cs="Arial"/>
          <w:b/>
          <w:sz w:val="22"/>
          <w:szCs w:val="22"/>
        </w:rPr>
        <w:t>4</w:t>
      </w:r>
      <w:r w:rsidRPr="00492A9A">
        <w:rPr>
          <w:rFonts w:cs="Arial"/>
          <w:b/>
          <w:sz w:val="22"/>
          <w:szCs w:val="22"/>
        </w:rPr>
        <w:t xml:space="preserve"> výzvy</w:t>
      </w:r>
    </w:p>
    <w:p w14:paraId="2395DACA" w14:textId="16DCDB2B" w:rsidR="006C1718" w:rsidRDefault="00B859B2" w:rsidP="00B859B2">
      <w:pPr>
        <w:tabs>
          <w:tab w:val="left" w:pos="2235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2395DACB" w14:textId="77777777" w:rsidR="006C1718" w:rsidRPr="009D413F" w:rsidRDefault="006C1718" w:rsidP="006C1718">
      <w:pPr>
        <w:jc w:val="center"/>
        <w:rPr>
          <w:rFonts w:cs="Arial"/>
          <w:sz w:val="22"/>
          <w:szCs w:val="22"/>
        </w:rPr>
      </w:pPr>
      <w:r w:rsidRPr="009D413F">
        <w:rPr>
          <w:rFonts w:cs="Arial"/>
          <w:sz w:val="22"/>
          <w:szCs w:val="22"/>
        </w:rPr>
        <w:t>VYHLÁSENIA UCHÁDZAČA</w:t>
      </w:r>
    </w:p>
    <w:p w14:paraId="2395DACC" w14:textId="77777777" w:rsidR="006C1718" w:rsidRPr="009D413F" w:rsidRDefault="006C1718" w:rsidP="006C1718">
      <w:pPr>
        <w:jc w:val="center"/>
        <w:rPr>
          <w:rFonts w:cs="Arial"/>
          <w:sz w:val="22"/>
          <w:szCs w:val="22"/>
        </w:rPr>
      </w:pPr>
    </w:p>
    <w:p w14:paraId="2395DACD" w14:textId="77777777" w:rsidR="006C1718" w:rsidRPr="00BE1C38" w:rsidRDefault="006C1718" w:rsidP="006C1718">
      <w:pPr>
        <w:jc w:val="both"/>
        <w:rPr>
          <w:rFonts w:cs="Arial"/>
          <w:sz w:val="22"/>
          <w:szCs w:val="22"/>
        </w:rPr>
      </w:pPr>
      <w:r w:rsidRPr="009D413F">
        <w:rPr>
          <w:rFonts w:cs="Arial"/>
          <w:sz w:val="22"/>
          <w:szCs w:val="22"/>
        </w:rPr>
        <w:t xml:space="preserve">uchádzač </w:t>
      </w:r>
      <w:r w:rsidRPr="00DE24DB">
        <w:rPr>
          <w:rFonts w:cs="Arial"/>
          <w:sz w:val="22"/>
          <w:szCs w:val="22"/>
          <w:highlight w:val="yellow"/>
        </w:rPr>
        <w:t>(obchodné meno/meno a sídlo/miesto podnikania uchádzača, zastúpený meno/mená a priezvisko/priezviská)</w:t>
      </w:r>
      <w:r w:rsidRPr="00BE1C38">
        <w:rPr>
          <w:rFonts w:cs="Arial"/>
          <w:sz w:val="22"/>
          <w:szCs w:val="22"/>
        </w:rPr>
        <w:t xml:space="preserve"> týmto vyhlasuje, že:</w:t>
      </w:r>
    </w:p>
    <w:p w14:paraId="276C7745" w14:textId="3384D6D4" w:rsidR="0098748F" w:rsidRPr="00B34213" w:rsidRDefault="0098748F" w:rsidP="0098748F">
      <w:pPr>
        <w:numPr>
          <w:ilvl w:val="0"/>
          <w:numId w:val="1"/>
        </w:numPr>
        <w:ind w:left="284" w:hanging="284"/>
        <w:contextualSpacing/>
        <w:jc w:val="both"/>
        <w:rPr>
          <w:rFonts w:cs="Arial"/>
          <w:sz w:val="22"/>
          <w:szCs w:val="22"/>
        </w:rPr>
      </w:pPr>
      <w:r w:rsidRPr="00B34213">
        <w:rPr>
          <w:rFonts w:cs="Arial"/>
          <w:sz w:val="22"/>
          <w:szCs w:val="22"/>
        </w:rPr>
        <w:t>je oprávnený dodávať tovar</w:t>
      </w:r>
      <w:r w:rsidR="00B951C9">
        <w:rPr>
          <w:rFonts w:cs="Arial"/>
          <w:sz w:val="22"/>
          <w:szCs w:val="22"/>
        </w:rPr>
        <w:t xml:space="preserve"> a </w:t>
      </w:r>
      <w:r w:rsidRPr="00B34213">
        <w:rPr>
          <w:rFonts w:cs="Arial"/>
          <w:sz w:val="22"/>
          <w:szCs w:val="22"/>
        </w:rPr>
        <w:t>uskutočňovať stavebné práce</w:t>
      </w:r>
      <w:r w:rsidR="00E37C00">
        <w:rPr>
          <w:rFonts w:cs="Arial"/>
          <w:sz w:val="22"/>
          <w:szCs w:val="22"/>
        </w:rPr>
        <w:t xml:space="preserve"> v súlade s výzvou </w:t>
      </w:r>
      <w:r w:rsidR="00E37C00" w:rsidRPr="006C1718">
        <w:rPr>
          <w:rFonts w:cs="Arial"/>
          <w:sz w:val="22"/>
          <w:szCs w:val="22"/>
        </w:rPr>
        <w:t xml:space="preserve">na predkladanie ponúk </w:t>
      </w:r>
      <w:r w:rsidR="00E37C00" w:rsidRPr="00BE1C38">
        <w:rPr>
          <w:rFonts w:cs="Arial"/>
          <w:sz w:val="22"/>
          <w:szCs w:val="22"/>
        </w:rPr>
        <w:t xml:space="preserve">na predmet zákazky </w:t>
      </w:r>
      <w:r w:rsidR="00E37C00" w:rsidRPr="0098748F">
        <w:rPr>
          <w:rFonts w:cs="Arial"/>
          <w:sz w:val="22"/>
          <w:szCs w:val="22"/>
        </w:rPr>
        <w:t>„</w:t>
      </w:r>
      <w:r w:rsidR="00E37C00" w:rsidRPr="00544BB0">
        <w:rPr>
          <w:rFonts w:cs="Arial"/>
          <w:b/>
          <w:bCs/>
          <w:sz w:val="22"/>
          <w:szCs w:val="22"/>
        </w:rPr>
        <w:t>Údržba športovej infraštruktúry – rekonštrukcia šatní</w:t>
      </w:r>
      <w:r w:rsidR="00E37C00">
        <w:rPr>
          <w:rFonts w:cs="Arial"/>
          <w:b/>
          <w:bCs/>
          <w:sz w:val="22"/>
          <w:szCs w:val="22"/>
        </w:rPr>
        <w:t>“</w:t>
      </w:r>
      <w:r w:rsidRPr="00B34213">
        <w:rPr>
          <w:rFonts w:cs="Arial"/>
          <w:sz w:val="22"/>
          <w:szCs w:val="22"/>
        </w:rPr>
        <w:t>,</w:t>
      </w:r>
    </w:p>
    <w:p w14:paraId="07286910" w14:textId="77777777" w:rsidR="0098748F" w:rsidRDefault="0098748F" w:rsidP="0098748F">
      <w:pPr>
        <w:numPr>
          <w:ilvl w:val="0"/>
          <w:numId w:val="1"/>
        </w:numPr>
        <w:ind w:left="284" w:hanging="284"/>
        <w:contextualSpacing/>
        <w:jc w:val="both"/>
        <w:rPr>
          <w:rFonts w:cs="Arial"/>
          <w:sz w:val="22"/>
          <w:szCs w:val="22"/>
        </w:rPr>
      </w:pPr>
      <w:r w:rsidRPr="00B34213">
        <w:rPr>
          <w:rFonts w:cs="Arial"/>
          <w:sz w:val="22"/>
          <w:szCs w:val="22"/>
        </w:rPr>
        <w:t>nemá uložený zákaz účasti vo verejnom obstarávaní potvrdený konečným rozhodnutím v Slovenskej republike alebo v štáte sídla, miesta podnikania alebo obvyklého pobytu</w:t>
      </w:r>
    </w:p>
    <w:p w14:paraId="2395DACF" w14:textId="66CD7740" w:rsidR="006C1718" w:rsidRPr="00E25823" w:rsidRDefault="006C1718" w:rsidP="0098748F">
      <w:pPr>
        <w:numPr>
          <w:ilvl w:val="0"/>
          <w:numId w:val="1"/>
        </w:numPr>
        <w:ind w:left="284" w:hanging="284"/>
        <w:contextualSpacing/>
        <w:jc w:val="both"/>
        <w:rPr>
          <w:rFonts w:cs="Arial"/>
          <w:sz w:val="22"/>
          <w:szCs w:val="22"/>
        </w:rPr>
      </w:pPr>
      <w:r w:rsidRPr="00BE1C38">
        <w:rPr>
          <w:rFonts w:cs="Arial"/>
          <w:sz w:val="22"/>
          <w:szCs w:val="22"/>
        </w:rPr>
        <w:t xml:space="preserve">súhlasí s podmienkami uvedenými vo </w:t>
      </w:r>
      <w:r>
        <w:rPr>
          <w:rFonts w:cs="Arial"/>
          <w:sz w:val="22"/>
          <w:szCs w:val="22"/>
        </w:rPr>
        <w:t>v</w:t>
      </w:r>
      <w:r w:rsidRPr="006C1718">
        <w:rPr>
          <w:rFonts w:cs="Arial"/>
          <w:sz w:val="22"/>
          <w:szCs w:val="22"/>
        </w:rPr>
        <w:t>ýzv</w:t>
      </w:r>
      <w:r>
        <w:rPr>
          <w:rFonts w:cs="Arial"/>
          <w:sz w:val="22"/>
          <w:szCs w:val="22"/>
        </w:rPr>
        <w:t>e</w:t>
      </w:r>
      <w:r w:rsidRPr="006C1718">
        <w:rPr>
          <w:rFonts w:cs="Arial"/>
          <w:sz w:val="22"/>
          <w:szCs w:val="22"/>
        </w:rPr>
        <w:t xml:space="preserve"> na predkladanie ponúk</w:t>
      </w:r>
      <w:r w:rsidR="00EF14CA">
        <w:rPr>
          <w:rFonts w:cs="Arial"/>
          <w:sz w:val="22"/>
          <w:szCs w:val="22"/>
        </w:rPr>
        <w:t>,</w:t>
      </w:r>
    </w:p>
    <w:p w14:paraId="2395DAD3" w14:textId="3C79C40B" w:rsidR="006C1718" w:rsidRPr="00E25823" w:rsidRDefault="00F77B36" w:rsidP="00E25823">
      <w:pPr>
        <w:numPr>
          <w:ilvl w:val="0"/>
          <w:numId w:val="1"/>
        </w:numPr>
        <w:ind w:left="284" w:hanging="284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predložené </w:t>
      </w:r>
      <w:r w:rsidR="006C1718" w:rsidRPr="00BE1C38">
        <w:rPr>
          <w:rFonts w:cs="Arial"/>
          <w:sz w:val="22"/>
          <w:szCs w:val="22"/>
        </w:rPr>
        <w:t>doklady</w:t>
      </w:r>
      <w:r>
        <w:rPr>
          <w:rFonts w:cs="Arial"/>
          <w:sz w:val="22"/>
          <w:szCs w:val="22"/>
        </w:rPr>
        <w:t xml:space="preserve"> / </w:t>
      </w:r>
      <w:r w:rsidR="006C1718" w:rsidRPr="00BE1C38">
        <w:rPr>
          <w:rFonts w:cs="Arial"/>
          <w:sz w:val="22"/>
          <w:szCs w:val="22"/>
        </w:rPr>
        <w:t>dokumenty</w:t>
      </w:r>
      <w:r>
        <w:rPr>
          <w:rFonts w:cs="Arial"/>
          <w:sz w:val="22"/>
          <w:szCs w:val="22"/>
        </w:rPr>
        <w:t xml:space="preserve"> a </w:t>
      </w:r>
      <w:r w:rsidR="006C1718" w:rsidRPr="00BE1C38">
        <w:rPr>
          <w:rFonts w:cs="Arial"/>
          <w:sz w:val="22"/>
          <w:szCs w:val="22"/>
        </w:rPr>
        <w:t>údaje uvedené</w:t>
      </w:r>
      <w:r w:rsidR="006C1718" w:rsidRPr="009D413F">
        <w:rPr>
          <w:rFonts w:cs="Arial"/>
          <w:sz w:val="22"/>
          <w:szCs w:val="22"/>
        </w:rPr>
        <w:t xml:space="preserve"> v</w:t>
      </w:r>
      <w:r w:rsidR="006C1718">
        <w:rPr>
          <w:rFonts w:cs="Arial"/>
          <w:sz w:val="22"/>
          <w:szCs w:val="22"/>
        </w:rPr>
        <w:t xml:space="preserve"> cenovej </w:t>
      </w:r>
      <w:r w:rsidR="006C1718" w:rsidRPr="009D413F">
        <w:rPr>
          <w:rFonts w:cs="Arial"/>
          <w:sz w:val="22"/>
          <w:szCs w:val="22"/>
        </w:rPr>
        <w:t>ponuke sú pravdivé a úplné,</w:t>
      </w:r>
    </w:p>
    <w:p w14:paraId="0D3DE189" w14:textId="52C9E8DB" w:rsidR="00B34213" w:rsidRPr="00E25823" w:rsidRDefault="006C1718" w:rsidP="00E25823">
      <w:pPr>
        <w:numPr>
          <w:ilvl w:val="0"/>
          <w:numId w:val="1"/>
        </w:numPr>
        <w:ind w:left="284" w:hanging="284"/>
        <w:contextualSpacing/>
        <w:jc w:val="both"/>
        <w:rPr>
          <w:rFonts w:cs="Arial"/>
          <w:sz w:val="22"/>
          <w:szCs w:val="22"/>
        </w:rPr>
      </w:pPr>
      <w:r w:rsidRPr="009D413F">
        <w:rPr>
          <w:rFonts w:cs="Arial"/>
          <w:sz w:val="22"/>
          <w:szCs w:val="22"/>
        </w:rPr>
        <w:t xml:space="preserve">predkladá iba jednu </w:t>
      </w:r>
      <w:r>
        <w:rPr>
          <w:rFonts w:cs="Arial"/>
          <w:sz w:val="22"/>
          <w:szCs w:val="22"/>
        </w:rPr>
        <w:t xml:space="preserve">cenovú </w:t>
      </w:r>
      <w:r w:rsidRPr="009D413F">
        <w:rPr>
          <w:rFonts w:cs="Arial"/>
          <w:sz w:val="22"/>
          <w:szCs w:val="22"/>
        </w:rPr>
        <w:t>ponuku</w:t>
      </w:r>
      <w:r w:rsidR="004C7AE8">
        <w:rPr>
          <w:rFonts w:cs="Arial"/>
          <w:sz w:val="22"/>
          <w:szCs w:val="22"/>
        </w:rPr>
        <w:t>,</w:t>
      </w:r>
    </w:p>
    <w:p w14:paraId="2395DAD6" w14:textId="2662B556" w:rsidR="006C1718" w:rsidRDefault="006C1718" w:rsidP="006C1718">
      <w:pPr>
        <w:jc w:val="both"/>
        <w:rPr>
          <w:rFonts w:cs="Arial"/>
          <w:sz w:val="22"/>
          <w:szCs w:val="22"/>
        </w:rPr>
      </w:pPr>
    </w:p>
    <w:p w14:paraId="33D367D4" w14:textId="77777777" w:rsidR="00F77B36" w:rsidRPr="009D413F" w:rsidRDefault="00F77B36" w:rsidP="006C1718">
      <w:pPr>
        <w:jc w:val="both"/>
        <w:rPr>
          <w:rFonts w:cs="Arial"/>
          <w:sz w:val="22"/>
          <w:szCs w:val="22"/>
        </w:rPr>
      </w:pPr>
    </w:p>
    <w:p w14:paraId="2395DAD7" w14:textId="34A5826F" w:rsidR="006C1718" w:rsidRDefault="006C1718" w:rsidP="006C1718">
      <w:pPr>
        <w:jc w:val="both"/>
        <w:rPr>
          <w:rFonts w:cs="Arial"/>
          <w:sz w:val="22"/>
          <w:szCs w:val="22"/>
        </w:rPr>
      </w:pPr>
      <w:r w:rsidRPr="009D413F">
        <w:rPr>
          <w:rFonts w:cs="Arial"/>
          <w:sz w:val="22"/>
          <w:szCs w:val="22"/>
        </w:rPr>
        <w:t>V</w:t>
      </w:r>
      <w:r w:rsidR="004C7AE8">
        <w:rPr>
          <w:rFonts w:cs="Arial"/>
          <w:sz w:val="22"/>
          <w:szCs w:val="22"/>
        </w:rPr>
        <w:t xml:space="preserve"> ...............................</w:t>
      </w:r>
      <w:r w:rsidR="00371A7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, </w:t>
      </w:r>
      <w:r w:rsidRPr="009D413F">
        <w:rPr>
          <w:rFonts w:cs="Arial"/>
          <w:sz w:val="22"/>
          <w:szCs w:val="22"/>
        </w:rPr>
        <w:t>dňa</w:t>
      </w:r>
      <w:r>
        <w:rPr>
          <w:rFonts w:cs="Arial"/>
          <w:sz w:val="22"/>
          <w:szCs w:val="22"/>
        </w:rPr>
        <w:t xml:space="preserve"> </w:t>
      </w:r>
      <w:r w:rsidR="004C7AE8">
        <w:rPr>
          <w:rFonts w:cs="Arial"/>
          <w:sz w:val="22"/>
          <w:szCs w:val="22"/>
        </w:rPr>
        <w:t>.................................</w:t>
      </w:r>
    </w:p>
    <w:p w14:paraId="2395DAD8" w14:textId="77777777" w:rsidR="006C1718" w:rsidRDefault="006C1718" w:rsidP="006C1718">
      <w:pPr>
        <w:jc w:val="both"/>
        <w:rPr>
          <w:rFonts w:cs="Arial"/>
          <w:sz w:val="22"/>
          <w:szCs w:val="22"/>
        </w:rPr>
      </w:pPr>
    </w:p>
    <w:p w14:paraId="2395DAD9" w14:textId="77777777" w:rsidR="006C1718" w:rsidRPr="009D413F" w:rsidRDefault="006C1718" w:rsidP="006C1718">
      <w:pPr>
        <w:jc w:val="both"/>
        <w:rPr>
          <w:rFonts w:cs="Arial"/>
          <w:sz w:val="22"/>
          <w:szCs w:val="22"/>
        </w:rPr>
      </w:pPr>
    </w:p>
    <w:p w14:paraId="2395DADA" w14:textId="15047EAC" w:rsidR="006C1718" w:rsidRPr="009D413F" w:rsidRDefault="006C1718" w:rsidP="006C1718">
      <w:pPr>
        <w:tabs>
          <w:tab w:val="left" w:pos="5670"/>
        </w:tabs>
        <w:jc w:val="both"/>
        <w:rPr>
          <w:rFonts w:cs="Arial"/>
          <w:sz w:val="22"/>
          <w:szCs w:val="22"/>
        </w:rPr>
      </w:pPr>
      <w:r w:rsidRPr="009D413F">
        <w:rPr>
          <w:rFonts w:cs="Arial"/>
          <w:sz w:val="22"/>
          <w:szCs w:val="22"/>
        </w:rPr>
        <w:tab/>
      </w:r>
      <w:r w:rsidR="00887178">
        <w:rPr>
          <w:rFonts w:cs="Arial"/>
          <w:sz w:val="22"/>
          <w:szCs w:val="22"/>
        </w:rPr>
        <w:t>p</w:t>
      </w:r>
      <w:r w:rsidRPr="009D413F">
        <w:rPr>
          <w:rFonts w:cs="Arial"/>
          <w:sz w:val="22"/>
          <w:szCs w:val="22"/>
        </w:rPr>
        <w:t>odpis</w:t>
      </w:r>
      <w:r w:rsidR="00887178">
        <w:rPr>
          <w:rFonts w:cs="Arial"/>
          <w:sz w:val="22"/>
          <w:szCs w:val="22"/>
        </w:rPr>
        <w:t xml:space="preserve"> oprávnenej osoby</w:t>
      </w:r>
    </w:p>
    <w:p w14:paraId="4F92CD77" w14:textId="77777777" w:rsidR="00F42FC2" w:rsidRDefault="00A44092">
      <w:pPr>
        <w:spacing w:after="160" w:line="259" w:lineRule="auto"/>
        <w:sectPr w:rsidR="00F42FC2" w:rsidSect="00A44092">
          <w:headerReference w:type="firs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br w:type="page"/>
      </w:r>
    </w:p>
    <w:p w14:paraId="3FC1FDF8" w14:textId="77777777" w:rsidR="009125F9" w:rsidRPr="00766926" w:rsidRDefault="009125F9" w:rsidP="009125F9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766926">
        <w:rPr>
          <w:rFonts w:asciiTheme="majorHAnsi" w:hAnsiTheme="majorHAnsi" w:cstheme="majorHAnsi"/>
          <w:b/>
          <w:bCs/>
          <w:sz w:val="28"/>
          <w:szCs w:val="28"/>
        </w:rPr>
        <w:lastRenderedPageBreak/>
        <w:t>ZMLUVA O DIELO</w:t>
      </w:r>
    </w:p>
    <w:p w14:paraId="1038DD80" w14:textId="77777777" w:rsidR="009125F9" w:rsidRDefault="009125F9" w:rsidP="009125F9">
      <w:pPr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Uzatvorená podľa § 536 a </w:t>
      </w:r>
      <w:proofErr w:type="spellStart"/>
      <w:r>
        <w:rPr>
          <w:rFonts w:asciiTheme="majorHAnsi" w:hAnsiTheme="majorHAnsi" w:cstheme="majorHAnsi"/>
          <w:sz w:val="20"/>
          <w:szCs w:val="20"/>
        </w:rPr>
        <w:t>násl</w:t>
      </w:r>
      <w:proofErr w:type="spellEnd"/>
      <w:r>
        <w:rPr>
          <w:rFonts w:asciiTheme="majorHAnsi" w:hAnsiTheme="majorHAnsi" w:cstheme="majorHAnsi"/>
          <w:sz w:val="20"/>
          <w:szCs w:val="20"/>
        </w:rPr>
        <w:t>. zákona č. 513/1991 Zb. Obchodný zákonník v znení neskorších predpisov (ďalej len „Zmluva“)</w:t>
      </w:r>
    </w:p>
    <w:p w14:paraId="70963922" w14:textId="77777777" w:rsidR="009125F9" w:rsidRDefault="009125F9" w:rsidP="009125F9">
      <w:pPr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medzi</w:t>
      </w:r>
    </w:p>
    <w:p w14:paraId="4E1AD20D" w14:textId="77777777" w:rsidR="009125F9" w:rsidRDefault="009125F9" w:rsidP="009125F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Obchodné meno / názov:</w:t>
      </w:r>
      <w:r>
        <w:rPr>
          <w:rFonts w:asciiTheme="majorHAnsi" w:hAnsiTheme="majorHAnsi" w:cstheme="majorHAnsi"/>
          <w:sz w:val="20"/>
          <w:szCs w:val="20"/>
        </w:rPr>
        <w:tab/>
      </w:r>
      <w:r w:rsidRPr="00AF1D3D">
        <w:rPr>
          <w:rFonts w:asciiTheme="majorHAnsi" w:hAnsiTheme="majorHAnsi" w:cstheme="majorHAnsi"/>
          <w:b/>
          <w:bCs/>
          <w:sz w:val="20"/>
          <w:szCs w:val="20"/>
        </w:rPr>
        <w:t>Základná škola Stará Turá</w:t>
      </w:r>
    </w:p>
    <w:p w14:paraId="75F90A92" w14:textId="77777777" w:rsidR="009125F9" w:rsidRDefault="009125F9" w:rsidP="009125F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Sídlo: 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766926">
        <w:rPr>
          <w:rFonts w:asciiTheme="majorHAnsi" w:hAnsiTheme="majorHAnsi" w:cstheme="majorHAnsi"/>
          <w:sz w:val="20"/>
          <w:szCs w:val="20"/>
        </w:rPr>
        <w:t>Hurbanova ul. č. 128/25</w:t>
      </w:r>
    </w:p>
    <w:p w14:paraId="6E1778AD" w14:textId="77777777" w:rsidR="009125F9" w:rsidRDefault="009125F9" w:rsidP="009125F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766926">
        <w:rPr>
          <w:rFonts w:asciiTheme="majorHAnsi" w:hAnsiTheme="majorHAnsi" w:cstheme="majorHAnsi"/>
          <w:sz w:val="20"/>
          <w:szCs w:val="20"/>
        </w:rPr>
        <w:t>916 01 Stará Turá</w:t>
      </w:r>
    </w:p>
    <w:p w14:paraId="157D6595" w14:textId="77777777" w:rsidR="009125F9" w:rsidRDefault="009125F9" w:rsidP="009125F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IČO: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AF1D3D">
        <w:rPr>
          <w:rFonts w:asciiTheme="majorHAnsi" w:hAnsiTheme="majorHAnsi" w:cstheme="majorHAnsi"/>
          <w:sz w:val="20"/>
          <w:szCs w:val="20"/>
        </w:rPr>
        <w:t>36125121</w:t>
      </w:r>
    </w:p>
    <w:p w14:paraId="06AECBCA" w14:textId="77777777" w:rsidR="009125F9" w:rsidRDefault="009125F9" w:rsidP="009125F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DIČ: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AF1D3D">
        <w:rPr>
          <w:rFonts w:asciiTheme="majorHAnsi" w:hAnsiTheme="majorHAnsi" w:cstheme="majorHAnsi"/>
          <w:sz w:val="20"/>
          <w:szCs w:val="20"/>
        </w:rPr>
        <w:t>2021606158</w:t>
      </w:r>
    </w:p>
    <w:p w14:paraId="7ACCC2DF" w14:textId="77777777" w:rsidR="009125F9" w:rsidRDefault="009125F9" w:rsidP="009125F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 zastúpení: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 xml:space="preserve">Mgr. Jana </w:t>
      </w:r>
      <w:proofErr w:type="spellStart"/>
      <w:r>
        <w:rPr>
          <w:rFonts w:asciiTheme="majorHAnsi" w:hAnsiTheme="majorHAnsi" w:cstheme="majorHAnsi"/>
          <w:sz w:val="20"/>
          <w:szCs w:val="20"/>
        </w:rPr>
        <w:t>Koštialová</w:t>
      </w:r>
      <w:proofErr w:type="spellEnd"/>
      <w:r>
        <w:rPr>
          <w:rFonts w:asciiTheme="majorHAnsi" w:hAnsiTheme="majorHAnsi" w:cstheme="majorHAnsi"/>
          <w:sz w:val="20"/>
          <w:szCs w:val="20"/>
        </w:rPr>
        <w:t>, riaditeľ školy</w:t>
      </w:r>
    </w:p>
    <w:p w14:paraId="1C5CD196" w14:textId="77777777" w:rsidR="009125F9" w:rsidRDefault="009125F9" w:rsidP="009125F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(ďalej len „Objednávateľ“)</w:t>
      </w:r>
    </w:p>
    <w:p w14:paraId="2FE1229D" w14:textId="77777777" w:rsidR="009125F9" w:rsidRDefault="009125F9" w:rsidP="009125F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AF9A092" w14:textId="77777777" w:rsidR="009125F9" w:rsidRDefault="009125F9" w:rsidP="009125F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</w:t>
      </w:r>
    </w:p>
    <w:p w14:paraId="05920272" w14:textId="77777777" w:rsidR="009125F9" w:rsidRPr="00766926" w:rsidRDefault="009125F9" w:rsidP="009125F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Obchodné meno / názov:</w:t>
      </w:r>
      <w:r>
        <w:rPr>
          <w:rFonts w:asciiTheme="majorHAnsi" w:hAnsiTheme="majorHAnsi" w:cstheme="majorHAnsi"/>
          <w:sz w:val="20"/>
          <w:szCs w:val="20"/>
        </w:rPr>
        <w:tab/>
      </w:r>
    </w:p>
    <w:p w14:paraId="4D747733" w14:textId="77777777" w:rsidR="009125F9" w:rsidRPr="00766926" w:rsidRDefault="009125F9" w:rsidP="009125F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Sídlo: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</w:p>
    <w:p w14:paraId="080DCAAE" w14:textId="77777777" w:rsidR="009125F9" w:rsidRDefault="009125F9" w:rsidP="009125F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</w:p>
    <w:p w14:paraId="14251EF3" w14:textId="77777777" w:rsidR="009125F9" w:rsidRDefault="009125F9" w:rsidP="009125F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IČO: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</w:p>
    <w:p w14:paraId="6F210A6B" w14:textId="77777777" w:rsidR="009125F9" w:rsidRDefault="009125F9" w:rsidP="009125F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DIČ/IČ DPH: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</w:p>
    <w:p w14:paraId="6199A946" w14:textId="77777777" w:rsidR="009125F9" w:rsidRDefault="009125F9" w:rsidP="009125F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Bankové spojenie:</w:t>
      </w:r>
      <w:r>
        <w:rPr>
          <w:rFonts w:asciiTheme="majorHAnsi" w:hAnsiTheme="majorHAnsi" w:cstheme="majorHAnsi"/>
          <w:sz w:val="20"/>
          <w:szCs w:val="20"/>
        </w:rPr>
        <w:tab/>
      </w:r>
    </w:p>
    <w:p w14:paraId="5EFFCCC0" w14:textId="77777777" w:rsidR="009125F9" w:rsidRDefault="009125F9" w:rsidP="009125F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 zastúpení: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</w:p>
    <w:p w14:paraId="165ED84A" w14:textId="77777777" w:rsidR="009125F9" w:rsidRDefault="009125F9" w:rsidP="009125F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Zapísaný v ......</w:t>
      </w:r>
    </w:p>
    <w:p w14:paraId="4F9C4FFF" w14:textId="77777777" w:rsidR="009125F9" w:rsidRDefault="009125F9" w:rsidP="009125F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(ďalej len „Objednávateľ“)</w:t>
      </w:r>
    </w:p>
    <w:p w14:paraId="3AB5BD8F" w14:textId="77777777" w:rsidR="009125F9" w:rsidRDefault="009125F9" w:rsidP="009125F9">
      <w:pPr>
        <w:rPr>
          <w:rFonts w:asciiTheme="majorHAnsi" w:hAnsiTheme="majorHAnsi" w:cstheme="majorHAnsi"/>
          <w:sz w:val="20"/>
          <w:szCs w:val="20"/>
        </w:rPr>
      </w:pPr>
    </w:p>
    <w:p w14:paraId="6935DB35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Článok I</w:t>
      </w:r>
    </w:p>
    <w:p w14:paraId="52276C4D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Všeobecné ustanovenia</w:t>
      </w:r>
    </w:p>
    <w:p w14:paraId="4D729CF7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1. Objednávateľ je konečným prijímateľom dotácie z </w:t>
      </w:r>
      <w:r w:rsidRPr="00AF1D3D">
        <w:rPr>
          <w:rFonts w:asciiTheme="majorHAnsi" w:hAnsiTheme="majorHAnsi" w:cstheme="majorHAnsi"/>
          <w:sz w:val="20"/>
          <w:szCs w:val="20"/>
        </w:rPr>
        <w:t>dotačnej schémy Úradu vlády SR na program „Podpora rozvoja športu na rok 2019“</w:t>
      </w:r>
      <w:r>
        <w:rPr>
          <w:rFonts w:asciiTheme="majorHAnsi" w:hAnsiTheme="majorHAnsi" w:cstheme="majorHAnsi"/>
          <w:sz w:val="20"/>
          <w:szCs w:val="20"/>
        </w:rPr>
        <w:t>. Na základe uskutočneného prieskumu trhu bol Zhotoviteľ vybraný ako úspešný uchádzač na realizáciu zákazky „</w:t>
      </w:r>
      <w:r w:rsidRPr="00AF1D3D">
        <w:rPr>
          <w:rFonts w:asciiTheme="majorHAnsi" w:hAnsiTheme="majorHAnsi" w:cstheme="majorHAnsi"/>
          <w:sz w:val="20"/>
          <w:szCs w:val="20"/>
        </w:rPr>
        <w:t>Údržba športovej infraštruktúry – rekonštrukcia šatní</w:t>
      </w:r>
      <w:r>
        <w:rPr>
          <w:rFonts w:asciiTheme="majorHAnsi" w:hAnsiTheme="majorHAnsi" w:cstheme="majorHAnsi"/>
          <w:sz w:val="20"/>
          <w:szCs w:val="20"/>
        </w:rPr>
        <w:t>“</w:t>
      </w:r>
      <w:r w:rsidRPr="00AF1D3D">
        <w:rPr>
          <w:rFonts w:asciiTheme="majorHAnsi" w:hAnsiTheme="majorHAnsi" w:cstheme="majorHAnsi"/>
          <w:sz w:val="20"/>
          <w:szCs w:val="20"/>
        </w:rPr>
        <w:t>.</w:t>
      </w:r>
      <w:r>
        <w:rPr>
          <w:rFonts w:asciiTheme="majorHAnsi" w:hAnsiTheme="majorHAnsi" w:cstheme="majorHAnsi"/>
          <w:sz w:val="20"/>
          <w:szCs w:val="20"/>
        </w:rPr>
        <w:t xml:space="preserve"> Za účelom tejto Zmluvy je Dielom samotné plnenie vyplývajúce z uvedenej zákazky.</w:t>
      </w:r>
    </w:p>
    <w:p w14:paraId="40FC8526" w14:textId="77777777" w:rsidR="009125F9" w:rsidRDefault="009125F9" w:rsidP="009125F9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2. Špecifikácia diela a jeho rozsah je popísaný v prílohe č. 1 a v prílohe č. 2 tejto Zmluvy.</w:t>
      </w:r>
    </w:p>
    <w:p w14:paraId="6160F2F5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Článok II</w:t>
      </w:r>
    </w:p>
    <w:p w14:paraId="5F557F7D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Predmet Zmluvy</w:t>
      </w:r>
    </w:p>
    <w:p w14:paraId="6E08BA1F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1. </w:t>
      </w:r>
      <w:r w:rsidRPr="003707C0">
        <w:rPr>
          <w:rFonts w:asciiTheme="majorHAnsi" w:hAnsiTheme="majorHAnsi" w:cstheme="majorHAnsi"/>
          <w:sz w:val="20"/>
          <w:szCs w:val="20"/>
        </w:rPr>
        <w:t>Zhotoviteľ sa zaväzuje vykonať pre Objednávateľa Dielo a Objednávateľ sa zaväzuje Dielo prevziať a zaplatiť zaň Zhotoviteľovi dohodnutú cenu diela.</w:t>
      </w:r>
    </w:p>
    <w:p w14:paraId="5FD91DB0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Článok III</w:t>
      </w:r>
    </w:p>
    <w:p w14:paraId="2754CE78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Vykonanie Diela</w:t>
      </w:r>
    </w:p>
    <w:p w14:paraId="7B8189C9" w14:textId="77777777" w:rsidR="009125F9" w:rsidRPr="003707C0" w:rsidRDefault="009125F9" w:rsidP="006A2EE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 xml:space="preserve">1. Zhotoviteľ je povinný vykonať dielo na svoje náklady a na svoje </w:t>
      </w:r>
      <w:r w:rsidRPr="00BB706E">
        <w:rPr>
          <w:rFonts w:asciiTheme="majorHAnsi" w:hAnsiTheme="majorHAnsi" w:cstheme="majorHAnsi"/>
          <w:sz w:val="20"/>
          <w:szCs w:val="20"/>
        </w:rPr>
        <w:t>nebezpečenstvo v lehote do 14.2.2020.</w:t>
      </w:r>
    </w:p>
    <w:p w14:paraId="338FED11" w14:textId="77777777" w:rsidR="009125F9" w:rsidRPr="003707C0" w:rsidRDefault="009125F9" w:rsidP="006A2EE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2. Pri vykonávaní diela postupuje Zhotoviteľ samostatne a nie je pri určení spôsobu vykonania diela viazaný pokynmi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Objednávateľa.</w:t>
      </w:r>
    </w:p>
    <w:p w14:paraId="33866132" w14:textId="77777777" w:rsidR="009125F9" w:rsidRPr="003707C0" w:rsidRDefault="009125F9" w:rsidP="006A2EE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3</w:t>
      </w:r>
      <w:r w:rsidRPr="003707C0">
        <w:rPr>
          <w:rFonts w:asciiTheme="majorHAnsi" w:hAnsiTheme="majorHAnsi" w:cstheme="majorHAnsi"/>
          <w:sz w:val="20"/>
          <w:szCs w:val="20"/>
        </w:rPr>
        <w:t>. Veci, ktoré sú potrebné na vykonanie Diela je povinný obstarať zhotoviteľ.</w:t>
      </w:r>
    </w:p>
    <w:p w14:paraId="454B8199" w14:textId="77777777" w:rsidR="009125F9" w:rsidRPr="003707C0" w:rsidRDefault="009125F9" w:rsidP="006A2EE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4</w:t>
      </w:r>
      <w:r w:rsidRPr="003707C0">
        <w:rPr>
          <w:rFonts w:asciiTheme="majorHAnsi" w:hAnsiTheme="majorHAnsi" w:cstheme="majorHAnsi"/>
          <w:sz w:val="20"/>
          <w:szCs w:val="20"/>
        </w:rPr>
        <w:t>. Zhotoviteľ je povinný upozorniť Objednávateľa bez zbytočného odkladu na nevhodnú povahu vecí prevzatých od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Objednávateľa alebo pokynov daných mu Objednávateľom na vykonanie Diela. Ak nevhodné veci alebo pokyny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prekážajú v riadnom vykonávaní Diela, je Zhotoviteľ povinný jeho vykonávanie v nevyhnutnom rozsahu prerušiť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do doby výmeny vecí alebo zmeny pokynov Objednávateľa alebo písomného oznámenia, že Objednávateľ trvá na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vykonávaní Diela s použitím odovzdaných vecí a daných pokynov.</w:t>
      </w:r>
    </w:p>
    <w:p w14:paraId="7CB79A87" w14:textId="77777777" w:rsidR="009125F9" w:rsidRPr="003707C0" w:rsidRDefault="009125F9" w:rsidP="006A2EE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5</w:t>
      </w:r>
      <w:r w:rsidRPr="003707C0">
        <w:rPr>
          <w:rFonts w:asciiTheme="majorHAnsi" w:hAnsiTheme="majorHAnsi" w:cstheme="majorHAnsi"/>
          <w:sz w:val="20"/>
          <w:szCs w:val="20"/>
        </w:rPr>
        <w:t>. V prípade, že Zhotoviteľovi bude akákoľvek časť zadania Diela nejasná, má Zhotoviteľ právo informovať sa u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Objednávateľa, resp. vyžiadať si od Objednávateľa upresňujúce informácie a Objednávateľ má povinnosť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poskytnúť Zhotoviteľovi súčinnosť, a to bez zbytočného odkladu.</w:t>
      </w:r>
    </w:p>
    <w:p w14:paraId="2AB025FB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6</w:t>
      </w:r>
      <w:r w:rsidRPr="003707C0">
        <w:rPr>
          <w:rFonts w:asciiTheme="majorHAnsi" w:hAnsiTheme="majorHAnsi" w:cstheme="majorHAnsi"/>
          <w:sz w:val="20"/>
          <w:szCs w:val="20"/>
        </w:rPr>
        <w:t>. Objednávateľ sa zaväzuje poskytnúť Zhotoviteľovi potrebnú súčinnosť a podmienky nevyhnutné na vykonanie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Diela. Zhotoviteľ nie je v omeškaní s plnením záväzku, ak mu Objednávateľ neposkytol potrebnú súčinnosť.</w:t>
      </w:r>
    </w:p>
    <w:p w14:paraId="42ADC841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7. Nebezpečenstvo škody na Diele prechádza na Objednávateľa úplným zaplatením ceny diela.</w:t>
      </w:r>
    </w:p>
    <w:p w14:paraId="1FE836B0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A86C5F2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Článok IV</w:t>
      </w:r>
    </w:p>
    <w:p w14:paraId="0F649DBF" w14:textId="77777777" w:rsidR="009125F9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Odovzdanie Diela</w:t>
      </w:r>
    </w:p>
    <w:p w14:paraId="22047125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1. Zhotoviteľ splní svoju povinnosť vykonať Dielo jeho riadnym ukončením a odovzdaním Objednávateľovi. </w:t>
      </w:r>
    </w:p>
    <w:p w14:paraId="1F755A3B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2. Zmluvné strany sa dohodli, že o odovzdaní a prevzatí Diela bude zmluvnými stranami spísaný a podpísaný odovzdávací protokol alebo iný dokument potvrdzujúci odovzdanie Diela. Deň podpisu protokolu oboma zmluvnými stranami sa považuje za deň odovzdania diela.</w:t>
      </w:r>
    </w:p>
    <w:p w14:paraId="74134F57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3D7A881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Článok V</w:t>
      </w:r>
    </w:p>
    <w:p w14:paraId="236825EC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Povinnosti Objednávateľa</w:t>
      </w:r>
    </w:p>
    <w:p w14:paraId="6D838607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1. Objednávateľ je povinný vykonané Dielo prevziať a zaplatiť Zhotoviteľovi Cenu podľa platobných podmienok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dohodnutých tejto Zmluve.</w:t>
      </w:r>
    </w:p>
    <w:p w14:paraId="69B9BCB1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588BFC6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Článok VI</w:t>
      </w:r>
    </w:p>
    <w:p w14:paraId="3A31D0DE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Povinnosti Zhotoviteľa</w:t>
      </w:r>
    </w:p>
    <w:p w14:paraId="2426A87F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1. Zhotoviteľ sa zaväzuje, že vykoná Dielo podľa podmienok dohodnutých v tejto Zmluve.</w:t>
      </w:r>
    </w:p>
    <w:p w14:paraId="7A1ACD6D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2. Zhotoviteľ sa zaväzuje odovzdať Objednávateľovi doklady, ktoré sa vzťahujú k Dielu a ktoré sú potrebné na jeho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užívanie.</w:t>
      </w:r>
    </w:p>
    <w:p w14:paraId="7147BEC3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Článok VII</w:t>
      </w:r>
    </w:p>
    <w:p w14:paraId="686E3BE5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Cena Diela</w:t>
      </w:r>
    </w:p>
    <w:p w14:paraId="67FCA02C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1. Objednávateľ sa zaväzuje zaplatiť Zhotoviteľovi za Dielo cenu v celkovej výške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766926">
        <w:rPr>
          <w:rFonts w:asciiTheme="majorHAnsi" w:hAnsiTheme="majorHAnsi" w:cstheme="majorHAnsi"/>
          <w:sz w:val="20"/>
          <w:szCs w:val="20"/>
        </w:rPr>
        <w:t xml:space="preserve">12.199,24 </w:t>
      </w:r>
      <w:r w:rsidRPr="003707C0">
        <w:rPr>
          <w:rFonts w:asciiTheme="majorHAnsi" w:hAnsiTheme="majorHAnsi" w:cstheme="majorHAnsi"/>
          <w:sz w:val="20"/>
          <w:szCs w:val="20"/>
        </w:rPr>
        <w:t>EUR (ďalej ako "Cena").</w:t>
      </w:r>
    </w:p>
    <w:p w14:paraId="6199ABF9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 xml:space="preserve">2. Zmluvné strany sa dohodli, že Cena je pevná a nemenná, </w:t>
      </w:r>
      <w:proofErr w:type="spellStart"/>
      <w:r w:rsidRPr="003707C0">
        <w:rPr>
          <w:rFonts w:asciiTheme="majorHAnsi" w:hAnsiTheme="majorHAnsi" w:cstheme="majorHAnsi"/>
          <w:sz w:val="20"/>
          <w:szCs w:val="20"/>
        </w:rPr>
        <w:t>t.j</w:t>
      </w:r>
      <w:proofErr w:type="spellEnd"/>
      <w:r w:rsidRPr="003707C0">
        <w:rPr>
          <w:rFonts w:asciiTheme="majorHAnsi" w:hAnsiTheme="majorHAnsi" w:cstheme="majorHAnsi"/>
          <w:sz w:val="20"/>
          <w:szCs w:val="20"/>
        </w:rPr>
        <w:t>. zahŕňa aj prípadné práce naviac.</w:t>
      </w:r>
    </w:p>
    <w:p w14:paraId="5F675030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97C2E63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Článok VIII</w:t>
      </w:r>
    </w:p>
    <w:p w14:paraId="4C0C437C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Platobné podmienky</w:t>
      </w:r>
    </w:p>
    <w:p w14:paraId="0D85DCBE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 xml:space="preserve">1. Objednávateľ sa zaväzuje zaplatiť </w:t>
      </w:r>
      <w:r>
        <w:rPr>
          <w:rFonts w:asciiTheme="majorHAnsi" w:hAnsiTheme="majorHAnsi" w:cstheme="majorHAnsi"/>
          <w:sz w:val="20"/>
          <w:szCs w:val="20"/>
        </w:rPr>
        <w:t xml:space="preserve">Zhotoviteľovi za riadne plnenie v zmysle tejto Zmluvy </w:t>
      </w:r>
      <w:r w:rsidRPr="003707C0">
        <w:rPr>
          <w:rFonts w:asciiTheme="majorHAnsi" w:hAnsiTheme="majorHAnsi" w:cstheme="majorHAnsi"/>
          <w:sz w:val="20"/>
          <w:szCs w:val="20"/>
        </w:rPr>
        <w:t xml:space="preserve">Cenu bankovým prevodom na bankový účet </w:t>
      </w:r>
      <w:r>
        <w:rPr>
          <w:rFonts w:asciiTheme="majorHAnsi" w:hAnsiTheme="majorHAnsi" w:cstheme="majorHAnsi"/>
          <w:sz w:val="20"/>
          <w:szCs w:val="20"/>
        </w:rPr>
        <w:t>uvedený v záhlaví tejto zmluvy.</w:t>
      </w:r>
    </w:p>
    <w:p w14:paraId="63721FB1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2</w:t>
      </w:r>
      <w:r w:rsidRPr="003707C0">
        <w:rPr>
          <w:rFonts w:asciiTheme="majorHAnsi" w:hAnsiTheme="majorHAnsi" w:cstheme="majorHAnsi"/>
          <w:sz w:val="20"/>
          <w:szCs w:val="20"/>
        </w:rPr>
        <w:t xml:space="preserve">. Zaplatením Ceny sa rozumie </w:t>
      </w:r>
      <w:r>
        <w:rPr>
          <w:rFonts w:asciiTheme="majorHAnsi" w:hAnsiTheme="majorHAnsi" w:cstheme="majorHAnsi"/>
          <w:sz w:val="20"/>
          <w:szCs w:val="20"/>
        </w:rPr>
        <w:t>realizácia platobného príkazu v banke Objednávateľa</w:t>
      </w:r>
      <w:r w:rsidRPr="003707C0">
        <w:rPr>
          <w:rFonts w:asciiTheme="majorHAnsi" w:hAnsiTheme="majorHAnsi" w:cstheme="majorHAnsi"/>
          <w:sz w:val="20"/>
          <w:szCs w:val="20"/>
        </w:rPr>
        <w:t>.</w:t>
      </w:r>
    </w:p>
    <w:p w14:paraId="2C36ABC2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867FEE1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Článok IX</w:t>
      </w:r>
    </w:p>
    <w:p w14:paraId="58A9C991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Vady Diela</w:t>
      </w:r>
    </w:p>
    <w:p w14:paraId="04A692A0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1. Zhotoviteľ zodpovedá za vady, ktoré má Dielo v dobe jeho odovzdania Objednávateľovi.</w:t>
      </w:r>
    </w:p>
    <w:p w14:paraId="0553BA87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2. Objednávateľ je povinný Dielo pri odovzdaní náležite skontrolovať a vytknúť Zhotoviteľovi prípadné zjavné vady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Diela. V opačnom prípade platí, že Dielo nemá žiadne zjavné vady.</w:t>
      </w:r>
    </w:p>
    <w:p w14:paraId="78277B92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3. Za vytknutie vád Diela sa považuje i zaznamenanie vád Diela do odovzdávacieho protokolu.</w:t>
      </w:r>
    </w:p>
    <w:p w14:paraId="1DBC8887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 xml:space="preserve">4. Zhotoviteľ je povinný vady Diela odstrániť v lehote </w:t>
      </w:r>
      <w:r>
        <w:rPr>
          <w:rFonts w:asciiTheme="majorHAnsi" w:hAnsiTheme="majorHAnsi" w:cstheme="majorHAnsi"/>
          <w:sz w:val="20"/>
          <w:szCs w:val="20"/>
        </w:rPr>
        <w:t xml:space="preserve">do 10 pracovných </w:t>
      </w:r>
      <w:r w:rsidRPr="003707C0">
        <w:rPr>
          <w:rFonts w:asciiTheme="majorHAnsi" w:hAnsiTheme="majorHAnsi" w:cstheme="majorHAnsi"/>
          <w:sz w:val="20"/>
          <w:szCs w:val="20"/>
        </w:rPr>
        <w:t>dní od doručenia oznámenia o vytknutí vád Diela.</w:t>
      </w:r>
    </w:p>
    <w:p w14:paraId="64CE5984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5. Ak Zhotoviteľ neodstráni vady Diela v uvedenej lehote, má Objednávateľ právo vytknuté vady Diela odstrániť sám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alebo prostredníctvom tretej osoby na náklady Zhotoviteľa a Zhotoviteľ sa zaväzuje tieto náklady Objednávateľovi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uhradiť.</w:t>
      </w:r>
    </w:p>
    <w:p w14:paraId="5B4CF8D0" w14:textId="77777777" w:rsidR="009125F9" w:rsidRPr="00766926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766926">
        <w:rPr>
          <w:rFonts w:asciiTheme="majorHAnsi" w:hAnsiTheme="majorHAnsi" w:cstheme="majorHAnsi"/>
          <w:b/>
          <w:bCs/>
          <w:sz w:val="20"/>
          <w:szCs w:val="20"/>
        </w:rPr>
        <w:t>Článok X</w:t>
      </w:r>
    </w:p>
    <w:p w14:paraId="32F237ED" w14:textId="77777777" w:rsidR="009125F9" w:rsidRPr="00766926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766926">
        <w:rPr>
          <w:rFonts w:asciiTheme="majorHAnsi" w:hAnsiTheme="majorHAnsi" w:cstheme="majorHAnsi"/>
          <w:b/>
          <w:bCs/>
          <w:sz w:val="20"/>
          <w:szCs w:val="20"/>
        </w:rPr>
        <w:t>Záruka</w:t>
      </w:r>
    </w:p>
    <w:p w14:paraId="11585C50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1. Zhotoviteľ poskytuje záruku na akosť Diela v dĺžke 24 mesiacov od odovzdania Diela Objednávateľovi.</w:t>
      </w:r>
    </w:p>
    <w:p w14:paraId="05DA1B0B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2. Zhotoviteľ poskytuje záruku na celé Dielo.</w:t>
      </w:r>
    </w:p>
    <w:p w14:paraId="1B4C2E65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49C9169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Článok XI</w:t>
      </w:r>
    </w:p>
    <w:p w14:paraId="1583563E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Odstúpenie od Zmluvy</w:t>
      </w:r>
    </w:p>
    <w:p w14:paraId="6A904DFB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1. Objednávateľ má právo od tejto Zmluvy odstúpiť v prípade, že:</w:t>
      </w:r>
    </w:p>
    <w:p w14:paraId="3D0C7EA2" w14:textId="77777777" w:rsidR="009125F9" w:rsidRPr="003707C0" w:rsidRDefault="009125F9" w:rsidP="009125F9">
      <w:pPr>
        <w:ind w:left="708"/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a. Zhotoviteľ je v omeškaní s vykonaním Diela dlhšie než</w:t>
      </w:r>
      <w:r>
        <w:rPr>
          <w:rFonts w:asciiTheme="majorHAnsi" w:hAnsiTheme="majorHAnsi" w:cstheme="majorHAnsi"/>
          <w:sz w:val="20"/>
          <w:szCs w:val="20"/>
        </w:rPr>
        <w:t xml:space="preserve"> 10</w:t>
      </w:r>
      <w:r w:rsidRPr="003707C0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pracovných </w:t>
      </w:r>
      <w:r w:rsidRPr="003707C0">
        <w:rPr>
          <w:rFonts w:asciiTheme="majorHAnsi" w:hAnsiTheme="majorHAnsi" w:cstheme="majorHAnsi"/>
          <w:sz w:val="20"/>
          <w:szCs w:val="20"/>
        </w:rPr>
        <w:t>dní,</w:t>
      </w:r>
    </w:p>
    <w:p w14:paraId="2362EEA3" w14:textId="77777777" w:rsidR="009125F9" w:rsidRPr="003707C0" w:rsidRDefault="009125F9" w:rsidP="009125F9">
      <w:pPr>
        <w:ind w:left="708"/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b. Zhotoviteľ vstúpil do likvidácie alebo bude na jeho majetok súdom vyhlásený konkurz, alebo bude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zamietnutý návrh na vyhlásenie konkurzu pre nedostatok majetku, alebo zanikne bez likvidácie a/alebo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bude súdom vyhlásený úpadok Zhotoviteľa a/alebo Zhotoviteľ sa stane platobne neschopným,</w:t>
      </w:r>
    </w:p>
    <w:p w14:paraId="25699844" w14:textId="77777777" w:rsidR="009125F9" w:rsidRPr="003707C0" w:rsidRDefault="009125F9" w:rsidP="009125F9">
      <w:pPr>
        <w:ind w:left="708"/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 xml:space="preserve">c. Zhotoviteľom oznámené okolnosti vyššej moci trvajú dlhšie než </w:t>
      </w:r>
      <w:r>
        <w:rPr>
          <w:rFonts w:asciiTheme="majorHAnsi" w:hAnsiTheme="majorHAnsi" w:cstheme="majorHAnsi"/>
          <w:sz w:val="20"/>
          <w:szCs w:val="20"/>
        </w:rPr>
        <w:t xml:space="preserve">14 </w:t>
      </w:r>
      <w:r w:rsidRPr="003707C0">
        <w:rPr>
          <w:rFonts w:asciiTheme="majorHAnsi" w:hAnsiTheme="majorHAnsi" w:cstheme="majorHAnsi"/>
          <w:sz w:val="20"/>
          <w:szCs w:val="20"/>
        </w:rPr>
        <w:t>dní a zmluvné strany sa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nedohodnú inak,</w:t>
      </w:r>
    </w:p>
    <w:p w14:paraId="5F033341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2. Zhotoviteľ má právo od tejto Zmluvy odstúpiť v prípade, že:</w:t>
      </w:r>
    </w:p>
    <w:p w14:paraId="18D23A8E" w14:textId="77777777" w:rsidR="009125F9" w:rsidRPr="003707C0" w:rsidRDefault="009125F9" w:rsidP="009125F9">
      <w:pPr>
        <w:ind w:left="708"/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a. Objednávateľ je v omeškaní so zaplatením Ceny alebo jej časti dlhšie než</w:t>
      </w:r>
      <w:r>
        <w:rPr>
          <w:rFonts w:asciiTheme="majorHAnsi" w:hAnsiTheme="majorHAnsi" w:cstheme="majorHAnsi"/>
          <w:sz w:val="20"/>
          <w:szCs w:val="20"/>
        </w:rPr>
        <w:t xml:space="preserve"> 14</w:t>
      </w:r>
      <w:r w:rsidRPr="003707C0">
        <w:rPr>
          <w:rFonts w:asciiTheme="majorHAnsi" w:hAnsiTheme="majorHAnsi" w:cstheme="majorHAnsi"/>
          <w:sz w:val="20"/>
          <w:szCs w:val="20"/>
        </w:rPr>
        <w:t xml:space="preserve"> dní,</w:t>
      </w:r>
    </w:p>
    <w:p w14:paraId="541D0950" w14:textId="77777777" w:rsidR="009125F9" w:rsidRDefault="009125F9" w:rsidP="009125F9">
      <w:pPr>
        <w:ind w:left="708"/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b. Objednávateľ vstúpi do likvidácie alebo bude na jeho majetok súdom vyhlásený konkurz, alebo bude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zamietnutý návrh na vyhlásenie konkurzu pre nedostatok majetku, alebo zanikne bez likvidácie a/alebo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bude súdom vyhlásený úpadok Objednávateľa a/alebo Objednávateľ sa stane platobne neschopným,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8FB36F3" w14:textId="77777777" w:rsidR="009125F9" w:rsidRPr="003707C0" w:rsidRDefault="009125F9" w:rsidP="009125F9">
      <w:pPr>
        <w:ind w:left="708"/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 xml:space="preserve">c. Objednávateľom oznámené okolnosti vyššej moci trvajú dlhšie než </w:t>
      </w:r>
      <w:r>
        <w:rPr>
          <w:rFonts w:asciiTheme="majorHAnsi" w:hAnsiTheme="majorHAnsi" w:cstheme="majorHAnsi"/>
          <w:sz w:val="20"/>
          <w:szCs w:val="20"/>
        </w:rPr>
        <w:t xml:space="preserve">14 </w:t>
      </w:r>
      <w:r w:rsidRPr="003707C0">
        <w:rPr>
          <w:rFonts w:asciiTheme="majorHAnsi" w:hAnsiTheme="majorHAnsi" w:cstheme="majorHAnsi"/>
          <w:sz w:val="20"/>
          <w:szCs w:val="20"/>
        </w:rPr>
        <w:t>dní a zmluvné strany sa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nedohodnú inak.</w:t>
      </w:r>
    </w:p>
    <w:p w14:paraId="5877EFE7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3. Odstúpenie je účinné doručením písomného oznámenia o odstúpení druhej Zmluvnej strane.</w:t>
      </w:r>
    </w:p>
    <w:p w14:paraId="3F601BA5" w14:textId="4D3652EB" w:rsidR="009125F9" w:rsidRDefault="009125F9">
      <w:pPr>
        <w:spacing w:after="160" w:line="259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5AE6382E" w14:textId="43A22B33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Článok XII</w:t>
      </w:r>
    </w:p>
    <w:p w14:paraId="4D062563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Sankcie</w:t>
      </w:r>
    </w:p>
    <w:p w14:paraId="7FD51749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1. V prípade, že sa Objednávateľ dostane do omeškania so zaplatením Ceny alebo jej časti podľa Zmluvy, zaväzuje sa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 xml:space="preserve">zaplatiť Zhotoviteľovi zmluvnú pokutu vo výške </w:t>
      </w:r>
      <w:r>
        <w:rPr>
          <w:rFonts w:asciiTheme="majorHAnsi" w:hAnsiTheme="majorHAnsi" w:cstheme="majorHAnsi"/>
          <w:sz w:val="20"/>
          <w:szCs w:val="20"/>
        </w:rPr>
        <w:t xml:space="preserve">0,4 </w:t>
      </w:r>
      <w:r w:rsidRPr="003707C0">
        <w:rPr>
          <w:rFonts w:asciiTheme="majorHAnsi" w:hAnsiTheme="majorHAnsi" w:cstheme="majorHAnsi"/>
          <w:sz w:val="20"/>
          <w:szCs w:val="20"/>
        </w:rPr>
        <w:t>% z dlžnej čiastky za každý deň omeškania až do úplného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zaplatenia príslušnej čiastky.</w:t>
      </w:r>
    </w:p>
    <w:p w14:paraId="2CEB40EF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2. V prípade, že sa Zhotoviteľ dostane do omeškania s vykonaním Diela podľa tejto Zmluvy, zaväzuje sa zaplatiť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 xml:space="preserve">Objednávateľovi zmluvnú pokutu vo výške </w:t>
      </w:r>
      <w:r>
        <w:rPr>
          <w:rFonts w:asciiTheme="majorHAnsi" w:hAnsiTheme="majorHAnsi" w:cstheme="majorHAnsi"/>
          <w:sz w:val="20"/>
          <w:szCs w:val="20"/>
        </w:rPr>
        <w:t xml:space="preserve">0,4 </w:t>
      </w:r>
      <w:r w:rsidRPr="003707C0">
        <w:rPr>
          <w:rFonts w:asciiTheme="majorHAnsi" w:hAnsiTheme="majorHAnsi" w:cstheme="majorHAnsi"/>
          <w:sz w:val="20"/>
          <w:szCs w:val="20"/>
        </w:rPr>
        <w:t>% z Ceny za každý deň omeškania až do vykonania Diela.</w:t>
      </w:r>
    </w:p>
    <w:p w14:paraId="5826DC93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3. Zmluvná pokuta v sebe obsahuje náhradu škody a poškodená Zmluvná strana nemá právo požadovať náhradu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škody od druhej Zmluvnej strany.</w:t>
      </w:r>
    </w:p>
    <w:p w14:paraId="65E8E5BE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Článok XIV</w:t>
      </w:r>
    </w:p>
    <w:p w14:paraId="32C28AE8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Komunikácia a doručovanie</w:t>
      </w:r>
    </w:p>
    <w:p w14:paraId="6C57BACC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1. Pokiaľ v tejto Zmluve nie je uvedené inak, akékoľvek oznámenia, objednávky, žiadosti, písomnosti a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3707C0">
        <w:rPr>
          <w:rFonts w:asciiTheme="majorHAnsi" w:hAnsiTheme="majorHAnsi" w:cstheme="majorHAnsi"/>
          <w:sz w:val="20"/>
          <w:szCs w:val="20"/>
        </w:rPr>
        <w:t>iné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dokumenty alebo informácie určené druhej Zmluvnej strane alebo vyžadované touto Zmluvou a akákoľvek iná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komunikácia medzi Zmluvnými stranami (ďalej len „Oznámenie“), bude doručená druhej Zmluvnej strane na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adresu uvedenú v hlavičke tejto zmluvy jedným z nasledovných spôsobov: (i) osobné doručenie, (ii) doporučenou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poštou s doručenkou, (iii) kuriérskou službou, ktorá umožňuje overenie doručenia alebo (iv) emailom na emailovú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adresu.</w:t>
      </w:r>
    </w:p>
    <w:p w14:paraId="7CA6201D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2. V prípade ak sa písomnosť aj pri dodržaní týchto podmienok vráti nedoručená, Zmluvné strany sa dohodli, že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účinky doručenia nastávajú tretím dňom po vrátení zásielky Zmluvnej strane, ktorá zásielku doručuje.</w:t>
      </w:r>
    </w:p>
    <w:p w14:paraId="0C2AEA0E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5522F91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Článok XV</w:t>
      </w:r>
    </w:p>
    <w:p w14:paraId="6CF7C170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Vyššia moc</w:t>
      </w:r>
    </w:p>
    <w:p w14:paraId="77C4D7F3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1. Za okolnosti vylučujúce zodpovednosť sa považuje prekážka, ktorá nastala nezávisle od vôle povinnej Zmluvnej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strany a bráni jej v splnení jej povinnosti, ak nemožno rozumne predpokladať, že by Zmluvná strana túto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prekážku alebo jej následky odvrátila alebo prekonala, a ďalej, že by v čase vzniku záväzku túto prekážku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predvídala (ďalej len „Vyššia moc“)</w:t>
      </w:r>
    </w:p>
    <w:p w14:paraId="559D85A1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2. Zmluvné strany nezodpovedajú za nesplnenie svojich povinností podľa tejto Zmluvy po dobu trvania Vyššej moci.</w:t>
      </w:r>
    </w:p>
    <w:p w14:paraId="171C512D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462DD1A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Článok XVI</w:t>
      </w:r>
    </w:p>
    <w:p w14:paraId="4FC8F94C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Rozhodné právo</w:t>
      </w:r>
    </w:p>
    <w:p w14:paraId="6C10C40E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 xml:space="preserve">1. Táto Zmluva sa riadi právnym poriadkom Slovenskej republiky, najmä ustanoveniami § 536 a </w:t>
      </w:r>
      <w:proofErr w:type="spellStart"/>
      <w:r w:rsidRPr="003707C0">
        <w:rPr>
          <w:rFonts w:asciiTheme="majorHAnsi" w:hAnsiTheme="majorHAnsi" w:cstheme="majorHAnsi"/>
          <w:sz w:val="20"/>
          <w:szCs w:val="20"/>
        </w:rPr>
        <w:t>násl</w:t>
      </w:r>
      <w:proofErr w:type="spellEnd"/>
      <w:r w:rsidRPr="003707C0">
        <w:rPr>
          <w:rFonts w:asciiTheme="majorHAnsi" w:hAnsiTheme="majorHAnsi" w:cstheme="majorHAnsi"/>
          <w:sz w:val="20"/>
          <w:szCs w:val="20"/>
        </w:rPr>
        <w:t>. zákona č.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513/1991 Zb. Obchodný zákonník v znení neskorších predpisov.</w:t>
      </w:r>
    </w:p>
    <w:p w14:paraId="5A3E390E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01FC48D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Článok XVII</w:t>
      </w:r>
    </w:p>
    <w:p w14:paraId="7DC40F5D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Záverečné ustanovenia</w:t>
      </w:r>
    </w:p>
    <w:p w14:paraId="658E6130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1. Zmluvné strany vyhlasujú, že ich spôsobilosť na právne úkony nie je obmedzená, túto zmluvu uzatvárajú slobodne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a vážne, neuzavreli ju v tiesni a za nápadne nevýhodných podmienok, pozorne si ju prečítali, jej obsahu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porozumeli a nemajú proti jej forme a obsahu žiadne námietky, čo potvrdzujú svojimi vlastnoručnými podpismi.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Súčasne sa zaväzujú nahradiť škodu, ktorá tým vznikne, ak by sa toto vyhlásenie dodatočne preukázalo ako</w:t>
      </w:r>
      <w:r>
        <w:rPr>
          <w:rFonts w:asciiTheme="majorHAnsi" w:hAnsiTheme="majorHAnsi" w:cstheme="majorHAnsi"/>
          <w:sz w:val="20"/>
          <w:szCs w:val="20"/>
        </w:rPr>
        <w:t xml:space="preserve"> nepravdivé. </w:t>
      </w:r>
    </w:p>
    <w:p w14:paraId="223358C3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2. Pokiaľ v tejto zmluve z kontextu jasne nevyplýva inak, zahŕňa význam slova v jednotnom čísle rovnaký význam daného slova v množnom čísle a naopak, význam slova vyjadrujúci určitý rod zahŕňa rovnako ostatné rody. Nadpisy sú uvádzané iba pre prehľadnosť a nemajú vplyv na výklad tejto Zmluvy.</w:t>
      </w:r>
    </w:p>
    <w:p w14:paraId="26E10104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3. </w:t>
      </w:r>
      <w:r w:rsidRPr="003707C0">
        <w:rPr>
          <w:rFonts w:asciiTheme="majorHAnsi" w:hAnsiTheme="majorHAnsi" w:cstheme="majorHAnsi"/>
          <w:sz w:val="20"/>
          <w:szCs w:val="20"/>
        </w:rPr>
        <w:t>Ak sa ktorékoľvek z ustanovení tejto Zmluvy stane neplatným alebo nevykonateľným, táto neplatnosť alebo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707C0">
        <w:rPr>
          <w:rFonts w:asciiTheme="majorHAnsi" w:hAnsiTheme="majorHAnsi" w:cstheme="majorHAnsi"/>
          <w:sz w:val="20"/>
          <w:szCs w:val="20"/>
        </w:rPr>
        <w:t>nevykonateľnosť</w:t>
      </w:r>
      <w:proofErr w:type="spellEnd"/>
      <w:r w:rsidRPr="003707C0">
        <w:rPr>
          <w:rFonts w:asciiTheme="majorHAnsi" w:hAnsiTheme="majorHAnsi" w:cstheme="majorHAnsi"/>
          <w:sz w:val="20"/>
          <w:szCs w:val="20"/>
        </w:rPr>
        <w:t xml:space="preserve"> nespôsobí neplatnosť ostatných ustanovení tejto Zmluvy s výnimkou, ak by tieto ustanovenia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nemohli byť oddelené od ostatného obsahu Zmluvy pre povahu Zmluvy, jej obsah alebo okolností, za ktorých bola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Zmluva uzatvorená. V takomto prípade dohodnú zmluvné strany náhradnú úpravu, ktorá bude zodpovedať účelu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sledovanému neplatným ustanovením.</w:t>
      </w:r>
    </w:p>
    <w:p w14:paraId="20F0B791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4. Táto Zmluva predstavuje úplnú dohodu medzi Zmluvnými stranami vo vzťahu k predmetu tejto Zmluvy 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nahradzuje akékoľvek predchádzajúce ústne alebo písomné dojednania medzi Zmluvnými stranami týkajúce sa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predmetu tejto Zmluvy.</w:t>
      </w:r>
    </w:p>
    <w:p w14:paraId="4DBF0998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5. K zmene podmienok dohodnutých touto Zmluvou môže dôjsť len na základe vzájomnej dohody zmluvných strán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formou písomného očíslovaného dodatku podpísaného osobami oprávnenými konať v mene Zmluvných strán.</w:t>
      </w:r>
    </w:p>
    <w:p w14:paraId="34DFF6D8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 xml:space="preserve">6. Táto zmluva je </w:t>
      </w:r>
      <w:r w:rsidRPr="005A12BB">
        <w:rPr>
          <w:rFonts w:asciiTheme="majorHAnsi" w:hAnsiTheme="majorHAnsi" w:cstheme="majorHAnsi"/>
          <w:sz w:val="20"/>
          <w:szCs w:val="20"/>
        </w:rPr>
        <w:t>vyhotovená v 2 rov</w:t>
      </w:r>
      <w:r w:rsidRPr="003707C0">
        <w:rPr>
          <w:rFonts w:asciiTheme="majorHAnsi" w:hAnsiTheme="majorHAnsi" w:cstheme="majorHAnsi"/>
          <w:sz w:val="20"/>
          <w:szCs w:val="20"/>
        </w:rPr>
        <w:t>nopisoch, pričom každý má platnosť originálu s určením jedného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vyhotovenia pre každú Zmluvnú stranu.</w:t>
      </w:r>
    </w:p>
    <w:p w14:paraId="0F0D8228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7. Každá zo Zmluvných strán nesie svoje vlastné náklady vzniknuté v dôsledku uzatvorenia tejto Zmluvy. Práva 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povinnosti vyplývajúce z tejto Zmluvy prechádzajú na právnych nástupcov oboch Zmluvných strán.</w:t>
      </w:r>
    </w:p>
    <w:p w14:paraId="1446E92A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8. Pri riešení otázok touto zmluvou neupravených, sa Zmluvné strany budú riadiť príslušnými ustanoveniami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záväzných predpisov platných na území Slovenskej republiky.</w:t>
      </w:r>
    </w:p>
    <w:p w14:paraId="7F6B9F4F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9. Zmluvné strany sa zaväzujú, že riešenie prípadných sporných otázok sa bude uskutočňovať predovšetkým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spoločným rokovaním a vzájomnou dohodou prostredníctvom svojich zástupcov. V prípade, ak sa vzniknutý spor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nevyrieši vzájomnou dohodou ktorákoľvek zo Zmluvných strán je oprávnená predložiť tento na riešenie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príslušnému súdu Slovenskej republiky.</w:t>
      </w:r>
    </w:p>
    <w:p w14:paraId="5ECB9C99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 xml:space="preserve">10. Táto Zmluva nadobúda účinnosť </w:t>
      </w:r>
      <w:r>
        <w:rPr>
          <w:rFonts w:asciiTheme="majorHAnsi" w:hAnsiTheme="majorHAnsi" w:cstheme="majorHAnsi"/>
          <w:sz w:val="20"/>
          <w:szCs w:val="20"/>
        </w:rPr>
        <w:t>dňom nasledujúcim po dni jej zverejnenia</w:t>
      </w:r>
      <w:r w:rsidRPr="003707C0">
        <w:rPr>
          <w:rFonts w:asciiTheme="majorHAnsi" w:hAnsiTheme="majorHAnsi" w:cstheme="majorHAnsi"/>
          <w:sz w:val="20"/>
          <w:szCs w:val="20"/>
        </w:rPr>
        <w:t>.</w:t>
      </w:r>
    </w:p>
    <w:p w14:paraId="6C92B22D" w14:textId="77777777" w:rsidR="009125F9" w:rsidRDefault="009125F9" w:rsidP="009125F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11. Neoddeliteľnou súčasťou tejto Zmluvy sú prílohy</w:t>
      </w:r>
    </w:p>
    <w:p w14:paraId="52CA664D" w14:textId="77777777" w:rsidR="009125F9" w:rsidRDefault="009125F9" w:rsidP="009125F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Príloha č. 1 Špecifikácia Diela</w:t>
      </w:r>
    </w:p>
    <w:p w14:paraId="39C37EDA" w14:textId="77777777" w:rsidR="009125F9" w:rsidRDefault="009125F9" w:rsidP="009125F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Príloha č. 2 Výkaz výmer</w:t>
      </w:r>
    </w:p>
    <w:p w14:paraId="1BE633BC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95B7229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 Starej Turej dňa ..............</w:t>
      </w:r>
    </w:p>
    <w:p w14:paraId="743777F1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F014BB8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FC28C5D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58FA04E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205A5FB" w14:textId="77777777" w:rsidR="009125F9" w:rsidRPr="003707C0" w:rsidRDefault="009125F9" w:rsidP="009125F9">
      <w:pPr>
        <w:tabs>
          <w:tab w:val="center" w:pos="1843"/>
          <w:tab w:val="center" w:pos="6379"/>
        </w:tabs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>Objednávateľ</w:t>
      </w:r>
      <w:r>
        <w:rPr>
          <w:rFonts w:asciiTheme="majorHAnsi" w:hAnsiTheme="majorHAnsi" w:cstheme="majorHAnsi"/>
          <w:sz w:val="20"/>
          <w:szCs w:val="20"/>
        </w:rPr>
        <w:tab/>
        <w:t>Zhotoviteľ</w:t>
      </w:r>
    </w:p>
    <w:p w14:paraId="4DE93C1D" w14:textId="77777777" w:rsidR="00CF21EA" w:rsidRDefault="00CF21EA"/>
    <w:sectPr w:rsidR="00CF21EA" w:rsidSect="00DE77E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96FD5" w14:textId="77777777" w:rsidR="00CE5198" w:rsidRDefault="00CE5198" w:rsidP="00210216">
      <w:pPr>
        <w:spacing w:after="0" w:line="240" w:lineRule="auto"/>
      </w:pPr>
      <w:r>
        <w:separator/>
      </w:r>
    </w:p>
  </w:endnote>
  <w:endnote w:type="continuationSeparator" w:id="0">
    <w:p w14:paraId="0C15A14A" w14:textId="77777777" w:rsidR="00CE5198" w:rsidRDefault="00CE5198" w:rsidP="0021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56448" w14:textId="77777777" w:rsidR="00CE5198" w:rsidRDefault="00CE5198" w:rsidP="00210216">
      <w:pPr>
        <w:spacing w:after="0" w:line="240" w:lineRule="auto"/>
      </w:pPr>
      <w:r>
        <w:separator/>
      </w:r>
    </w:p>
  </w:footnote>
  <w:footnote w:type="continuationSeparator" w:id="0">
    <w:p w14:paraId="7C407291" w14:textId="77777777" w:rsidR="00CE5198" w:rsidRDefault="00CE5198" w:rsidP="00210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CB535" w14:textId="77777777" w:rsidR="00A44092" w:rsidRPr="00C77428" w:rsidRDefault="00A44092" w:rsidP="00A44092">
    <w:pPr>
      <w:spacing w:after="0" w:line="240" w:lineRule="auto"/>
      <w:jc w:val="center"/>
      <w:rPr>
        <w:rFonts w:ascii="Garamond" w:hAnsi="Garamond"/>
        <w:b/>
        <w:sz w:val="32"/>
        <w:szCs w:val="32"/>
      </w:rPr>
    </w:pPr>
    <w:r>
      <w:rPr>
        <w:rFonts w:ascii="Garamond" w:hAnsi="Garamond"/>
        <w:b/>
        <w:sz w:val="32"/>
        <w:szCs w:val="32"/>
      </w:rPr>
      <w:t>Mesto Stará Turá</w:t>
    </w:r>
  </w:p>
  <w:p w14:paraId="29F0723F" w14:textId="77777777" w:rsidR="00A44092" w:rsidRDefault="00A44092" w:rsidP="00A44092">
    <w:pPr>
      <w:pStyle w:val="Hlavika"/>
      <w:jc w:val="center"/>
    </w:pPr>
    <w:r w:rsidRPr="0039345C">
      <w:rPr>
        <w:rFonts w:ascii="Garamond" w:hAnsi="Garamond"/>
        <w:sz w:val="32"/>
        <w:szCs w:val="32"/>
      </w:rPr>
      <w:t xml:space="preserve">Ul. SNP 1/2, 916 01 Stará Turá </w:t>
    </w:r>
    <w:r w:rsidR="00CE5198">
      <w:pict w14:anchorId="0290FAA8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24C29"/>
    <w:multiLevelType w:val="hybridMultilevel"/>
    <w:tmpl w:val="0700E052"/>
    <w:lvl w:ilvl="0" w:tplc="35E4D08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18"/>
    <w:rsid w:val="000139E6"/>
    <w:rsid w:val="00026CF4"/>
    <w:rsid w:val="0005165C"/>
    <w:rsid w:val="00053605"/>
    <w:rsid w:val="00074A23"/>
    <w:rsid w:val="00080FFA"/>
    <w:rsid w:val="00086195"/>
    <w:rsid w:val="000C7B70"/>
    <w:rsid w:val="000C7BC3"/>
    <w:rsid w:val="000D139D"/>
    <w:rsid w:val="000D3916"/>
    <w:rsid w:val="000D7178"/>
    <w:rsid w:val="000E2F6E"/>
    <w:rsid w:val="001004B2"/>
    <w:rsid w:val="00150448"/>
    <w:rsid w:val="001846DD"/>
    <w:rsid w:val="001C7140"/>
    <w:rsid w:val="001D4538"/>
    <w:rsid w:val="001D48DF"/>
    <w:rsid w:val="00210216"/>
    <w:rsid w:val="00224C92"/>
    <w:rsid w:val="002C01F1"/>
    <w:rsid w:val="002F204D"/>
    <w:rsid w:val="002F37B7"/>
    <w:rsid w:val="00327162"/>
    <w:rsid w:val="00371A7A"/>
    <w:rsid w:val="0037220E"/>
    <w:rsid w:val="003802EC"/>
    <w:rsid w:val="00381A8A"/>
    <w:rsid w:val="00397522"/>
    <w:rsid w:val="003B044B"/>
    <w:rsid w:val="003C513D"/>
    <w:rsid w:val="003C5797"/>
    <w:rsid w:val="0046232E"/>
    <w:rsid w:val="004772ED"/>
    <w:rsid w:val="004A3025"/>
    <w:rsid w:val="004B4BDF"/>
    <w:rsid w:val="004C7AE8"/>
    <w:rsid w:val="004F5D76"/>
    <w:rsid w:val="004F6CE8"/>
    <w:rsid w:val="00510180"/>
    <w:rsid w:val="00517809"/>
    <w:rsid w:val="005403AF"/>
    <w:rsid w:val="00544BB0"/>
    <w:rsid w:val="00567E2A"/>
    <w:rsid w:val="00573821"/>
    <w:rsid w:val="00584A63"/>
    <w:rsid w:val="00594E71"/>
    <w:rsid w:val="005A666C"/>
    <w:rsid w:val="005C714C"/>
    <w:rsid w:val="005D31BA"/>
    <w:rsid w:val="005E3AEF"/>
    <w:rsid w:val="005F7B00"/>
    <w:rsid w:val="0063702C"/>
    <w:rsid w:val="00651878"/>
    <w:rsid w:val="00651C48"/>
    <w:rsid w:val="00697443"/>
    <w:rsid w:val="006A2EE9"/>
    <w:rsid w:val="006C1718"/>
    <w:rsid w:val="007178F4"/>
    <w:rsid w:val="007345F9"/>
    <w:rsid w:val="007370D3"/>
    <w:rsid w:val="00740FB7"/>
    <w:rsid w:val="00745E1B"/>
    <w:rsid w:val="007504C9"/>
    <w:rsid w:val="0075064B"/>
    <w:rsid w:val="0075585C"/>
    <w:rsid w:val="0078520F"/>
    <w:rsid w:val="007902BE"/>
    <w:rsid w:val="007A06E9"/>
    <w:rsid w:val="007A26F9"/>
    <w:rsid w:val="007A5E73"/>
    <w:rsid w:val="007F295B"/>
    <w:rsid w:val="007F2E28"/>
    <w:rsid w:val="008024BB"/>
    <w:rsid w:val="00807E2A"/>
    <w:rsid w:val="00856C17"/>
    <w:rsid w:val="00882732"/>
    <w:rsid w:val="00885293"/>
    <w:rsid w:val="00887178"/>
    <w:rsid w:val="008B7B05"/>
    <w:rsid w:val="008C0C2B"/>
    <w:rsid w:val="008E7D82"/>
    <w:rsid w:val="008F444B"/>
    <w:rsid w:val="009125F9"/>
    <w:rsid w:val="00917643"/>
    <w:rsid w:val="009252E6"/>
    <w:rsid w:val="00971D60"/>
    <w:rsid w:val="009848B8"/>
    <w:rsid w:val="009873F8"/>
    <w:rsid w:val="0098748F"/>
    <w:rsid w:val="009938D0"/>
    <w:rsid w:val="009A3FE0"/>
    <w:rsid w:val="009F00E9"/>
    <w:rsid w:val="00A10F40"/>
    <w:rsid w:val="00A35CCC"/>
    <w:rsid w:val="00A44092"/>
    <w:rsid w:val="00A46946"/>
    <w:rsid w:val="00A80033"/>
    <w:rsid w:val="00A844D1"/>
    <w:rsid w:val="00A95B5E"/>
    <w:rsid w:val="00AA64F4"/>
    <w:rsid w:val="00AC7A15"/>
    <w:rsid w:val="00AD2BD5"/>
    <w:rsid w:val="00B11A6A"/>
    <w:rsid w:val="00B34213"/>
    <w:rsid w:val="00B4786F"/>
    <w:rsid w:val="00B77543"/>
    <w:rsid w:val="00B81EB6"/>
    <w:rsid w:val="00B859B2"/>
    <w:rsid w:val="00B90C0D"/>
    <w:rsid w:val="00B951C9"/>
    <w:rsid w:val="00BC2E86"/>
    <w:rsid w:val="00BD0543"/>
    <w:rsid w:val="00BD4340"/>
    <w:rsid w:val="00BE2F81"/>
    <w:rsid w:val="00BE6DCB"/>
    <w:rsid w:val="00C0308C"/>
    <w:rsid w:val="00C13A12"/>
    <w:rsid w:val="00C14FBA"/>
    <w:rsid w:val="00C47CC2"/>
    <w:rsid w:val="00C752BB"/>
    <w:rsid w:val="00C974BD"/>
    <w:rsid w:val="00CA2584"/>
    <w:rsid w:val="00CB1430"/>
    <w:rsid w:val="00CE5198"/>
    <w:rsid w:val="00CF21EA"/>
    <w:rsid w:val="00D1042E"/>
    <w:rsid w:val="00D14606"/>
    <w:rsid w:val="00D32156"/>
    <w:rsid w:val="00D4565E"/>
    <w:rsid w:val="00D80B42"/>
    <w:rsid w:val="00DD2628"/>
    <w:rsid w:val="00DD3FC2"/>
    <w:rsid w:val="00DD76B1"/>
    <w:rsid w:val="00DE24DB"/>
    <w:rsid w:val="00DE77E4"/>
    <w:rsid w:val="00DF66AD"/>
    <w:rsid w:val="00DF7A5A"/>
    <w:rsid w:val="00E01779"/>
    <w:rsid w:val="00E14AE5"/>
    <w:rsid w:val="00E16595"/>
    <w:rsid w:val="00E25823"/>
    <w:rsid w:val="00E3518C"/>
    <w:rsid w:val="00E37C00"/>
    <w:rsid w:val="00E53E11"/>
    <w:rsid w:val="00E627F3"/>
    <w:rsid w:val="00E809F7"/>
    <w:rsid w:val="00E9102A"/>
    <w:rsid w:val="00ED6A37"/>
    <w:rsid w:val="00EE383F"/>
    <w:rsid w:val="00EF14CA"/>
    <w:rsid w:val="00EF2EF3"/>
    <w:rsid w:val="00F10716"/>
    <w:rsid w:val="00F22DAB"/>
    <w:rsid w:val="00F42FC2"/>
    <w:rsid w:val="00F77B36"/>
    <w:rsid w:val="00F9177B"/>
    <w:rsid w:val="00FC60D7"/>
    <w:rsid w:val="00FD1976"/>
    <w:rsid w:val="00FE0C8F"/>
    <w:rsid w:val="00FE1B24"/>
    <w:rsid w:val="00FE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5DAC9"/>
  <w15:docId w15:val="{6D40FE03-BB01-4C62-A0F5-9F69BB8F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1718"/>
    <w:pPr>
      <w:spacing w:after="200" w:line="276" w:lineRule="auto"/>
    </w:pPr>
    <w:rPr>
      <w:rFonts w:ascii="Arial" w:eastAsia="Calibri" w:hAnsi="Arial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10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0216"/>
    <w:rPr>
      <w:rFonts w:ascii="Arial" w:eastAsia="Calibri" w:hAnsi="Arial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210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0216"/>
    <w:rPr>
      <w:rFonts w:ascii="Arial" w:eastAsia="Calibri" w:hAnsi="Arial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B34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Annemarie Jakube</dc:creator>
  <cp:keywords/>
  <dc:description/>
  <cp:lastModifiedBy>Annemarie Meszarosova</cp:lastModifiedBy>
  <cp:revision>2</cp:revision>
  <dcterms:created xsi:type="dcterms:W3CDTF">2020-10-23T09:20:00Z</dcterms:created>
  <dcterms:modified xsi:type="dcterms:W3CDTF">2020-10-23T09:20:00Z</dcterms:modified>
</cp:coreProperties>
</file>