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EB44F" w14:textId="147F9FA3" w:rsidR="0000295A" w:rsidRPr="00633AC4" w:rsidRDefault="00036E5D" w:rsidP="00A24AF9">
      <w:pPr>
        <w:spacing w:line="276" w:lineRule="auto"/>
        <w:jc w:val="center"/>
        <w:rPr>
          <w:rFonts w:ascii="Times New Roman" w:hAnsi="Times New Roman" w:cs="Times New Roman"/>
          <w:b/>
          <w:bCs/>
          <w:sz w:val="24"/>
          <w:szCs w:val="24"/>
        </w:rPr>
      </w:pPr>
      <w:r w:rsidRPr="00633AC4">
        <w:rPr>
          <w:rFonts w:ascii="Times New Roman" w:hAnsi="Times New Roman" w:cs="Times New Roman"/>
          <w:b/>
          <w:bCs/>
          <w:sz w:val="24"/>
          <w:szCs w:val="24"/>
        </w:rPr>
        <w:t xml:space="preserve">„VZOR č. </w:t>
      </w:r>
      <w:r w:rsidR="00D46D42" w:rsidRPr="00633AC4">
        <w:rPr>
          <w:rFonts w:ascii="Times New Roman" w:hAnsi="Times New Roman" w:cs="Times New Roman"/>
          <w:b/>
          <w:bCs/>
          <w:sz w:val="24"/>
          <w:szCs w:val="24"/>
        </w:rPr>
        <w:t>1</w:t>
      </w:r>
      <w:r w:rsidR="00A27C4F">
        <w:rPr>
          <w:rFonts w:ascii="Times New Roman" w:hAnsi="Times New Roman" w:cs="Times New Roman"/>
          <w:b/>
          <w:bCs/>
          <w:sz w:val="24"/>
          <w:szCs w:val="24"/>
        </w:rPr>
        <w:t>0</w:t>
      </w:r>
      <w:r w:rsidRPr="00633AC4">
        <w:rPr>
          <w:rFonts w:ascii="Times New Roman" w:hAnsi="Times New Roman" w:cs="Times New Roman"/>
          <w:b/>
          <w:bCs/>
          <w:sz w:val="24"/>
          <w:szCs w:val="24"/>
        </w:rPr>
        <w:t>“</w:t>
      </w:r>
    </w:p>
    <w:p w14:paraId="0A78725F" w14:textId="77777777" w:rsidR="00036E5D" w:rsidRPr="00633AC4" w:rsidRDefault="00036E5D" w:rsidP="00DF7BF3">
      <w:pPr>
        <w:spacing w:line="276" w:lineRule="auto"/>
        <w:jc w:val="both"/>
        <w:rPr>
          <w:rFonts w:ascii="Times New Roman" w:hAnsi="Times New Roman" w:cs="Times New Roman"/>
          <w:sz w:val="24"/>
          <w:szCs w:val="24"/>
        </w:rPr>
      </w:pPr>
    </w:p>
    <w:p w14:paraId="0DDA2E87" w14:textId="77777777" w:rsidR="007143E8" w:rsidRPr="00633AC4" w:rsidRDefault="007143E8" w:rsidP="00DF7BF3">
      <w:pPr>
        <w:spacing w:after="0" w:line="276" w:lineRule="auto"/>
        <w:jc w:val="both"/>
        <w:rPr>
          <w:rFonts w:ascii="Times New Roman" w:eastAsia="Times New Roman" w:hAnsi="Times New Roman" w:cs="Times New Roman"/>
          <w:b/>
          <w:bCs/>
          <w:kern w:val="0"/>
          <w:sz w:val="24"/>
          <w:szCs w:val="24"/>
          <w:lang w:eastAsia="sk-SK"/>
          <w14:ligatures w14:val="none"/>
        </w:rPr>
      </w:pPr>
    </w:p>
    <w:p w14:paraId="1DB67336" w14:textId="77777777" w:rsidR="008B3887" w:rsidRPr="00633AC4" w:rsidRDefault="008B3887" w:rsidP="00DF7BF3">
      <w:pPr>
        <w:spacing w:after="0" w:line="276" w:lineRule="auto"/>
        <w:jc w:val="both"/>
        <w:rPr>
          <w:rFonts w:ascii="Times New Roman" w:eastAsia="Times New Roman" w:hAnsi="Times New Roman" w:cs="Times New Roman"/>
          <w:b/>
          <w:bCs/>
          <w:kern w:val="0"/>
          <w:sz w:val="24"/>
          <w:szCs w:val="24"/>
          <w:lang w:eastAsia="sk-SK"/>
          <w14:ligatures w14:val="none"/>
        </w:rPr>
      </w:pPr>
    </w:p>
    <w:p w14:paraId="44D911E6" w14:textId="0B472F93" w:rsidR="00633AC4" w:rsidRDefault="00A31F73" w:rsidP="00DF7BF3">
      <w:pPr>
        <w:spacing w:after="0" w:line="276" w:lineRule="auto"/>
        <w:jc w:val="both"/>
        <w:rPr>
          <w:rFonts w:ascii="Times New Roman" w:eastAsia="Times New Roman" w:hAnsi="Times New Roman" w:cs="Times New Roman"/>
          <w:b/>
          <w:bCs/>
          <w:kern w:val="0"/>
          <w:sz w:val="24"/>
          <w:szCs w:val="24"/>
          <w:lang w:eastAsia="sk-SK"/>
          <w14:ligatures w14:val="none"/>
        </w:rPr>
      </w:pPr>
      <w:r w:rsidRPr="00633AC4">
        <w:rPr>
          <w:rFonts w:ascii="Times New Roman" w:eastAsia="Times New Roman" w:hAnsi="Times New Roman" w:cs="Times New Roman"/>
          <w:b/>
          <w:bCs/>
          <w:kern w:val="0"/>
          <w:sz w:val="24"/>
          <w:szCs w:val="24"/>
          <w:lang w:eastAsia="sk-SK"/>
          <w14:ligatures w14:val="none"/>
        </w:rPr>
        <w:t>Organizačné pokyny pre členov výberovej komisi</w:t>
      </w:r>
      <w:r w:rsidR="00633AC4">
        <w:rPr>
          <w:rFonts w:ascii="Times New Roman" w:eastAsia="Times New Roman" w:hAnsi="Times New Roman" w:cs="Times New Roman"/>
          <w:b/>
          <w:bCs/>
          <w:kern w:val="0"/>
          <w:sz w:val="24"/>
          <w:szCs w:val="24"/>
          <w:lang w:eastAsia="sk-SK"/>
          <w14:ligatures w14:val="none"/>
        </w:rPr>
        <w:t xml:space="preserve">e </w:t>
      </w:r>
      <w:r w:rsidR="00633AC4" w:rsidRPr="00633AC4">
        <w:rPr>
          <w:rFonts w:ascii="Times New Roman" w:eastAsia="Times New Roman" w:hAnsi="Times New Roman" w:cs="Times New Roman"/>
          <w:b/>
          <w:bCs/>
          <w:kern w:val="0"/>
          <w:sz w:val="24"/>
          <w:szCs w:val="24"/>
          <w:lang w:eastAsia="sk-SK"/>
          <w14:ligatures w14:val="none"/>
        </w:rPr>
        <w:t>k výberovému konaniu</w:t>
      </w:r>
      <w:r w:rsidR="00633AC4" w:rsidRPr="00633AC4">
        <w:rPr>
          <w:rFonts w:ascii="Times New Roman" w:eastAsia="Times New Roman" w:hAnsi="Times New Roman" w:cs="Times New Roman"/>
          <w:kern w:val="0"/>
          <w:sz w:val="24"/>
          <w:szCs w:val="24"/>
          <w:lang w:eastAsia="sk-SK"/>
          <w14:ligatures w14:val="none"/>
        </w:rPr>
        <w:t xml:space="preserve"> </w:t>
      </w:r>
      <w:r w:rsidR="00633AC4" w:rsidRPr="00633AC4">
        <w:rPr>
          <w:rFonts w:ascii="Times New Roman" w:eastAsia="Times New Roman" w:hAnsi="Times New Roman" w:cs="Times New Roman"/>
          <w:b/>
          <w:bCs/>
          <w:kern w:val="0"/>
          <w:sz w:val="24"/>
          <w:szCs w:val="24"/>
          <w:lang w:eastAsia="sk-SK"/>
          <w14:ligatures w14:val="none"/>
        </w:rPr>
        <w:t xml:space="preserve">na obsadenie miesta riaditeľa školy: </w:t>
      </w:r>
      <w:r w:rsidR="00633AC4" w:rsidRPr="00633AC4">
        <w:rPr>
          <w:rFonts w:ascii="Times New Roman" w:eastAsia="Times New Roman" w:hAnsi="Times New Roman" w:cs="Times New Roman"/>
          <w:b/>
          <w:bCs/>
          <w:kern w:val="0"/>
          <w:sz w:val="24"/>
          <w:szCs w:val="24"/>
          <w:highlight w:val="yellow"/>
          <w:lang w:eastAsia="sk-SK"/>
          <w14:ligatures w14:val="none"/>
        </w:rPr>
        <w:t>Základná škola, Školská 1, Nižná</w:t>
      </w:r>
    </w:p>
    <w:p w14:paraId="4DCCE03F" w14:textId="77777777" w:rsidR="00633AC4" w:rsidRPr="00633AC4" w:rsidRDefault="00633AC4" w:rsidP="00DF7BF3">
      <w:pPr>
        <w:spacing w:after="0" w:line="276" w:lineRule="auto"/>
        <w:jc w:val="both"/>
        <w:rPr>
          <w:rFonts w:ascii="Times New Roman" w:eastAsia="Times New Roman" w:hAnsi="Times New Roman" w:cs="Times New Roman"/>
          <w:b/>
          <w:bCs/>
          <w:kern w:val="0"/>
          <w:sz w:val="24"/>
          <w:szCs w:val="24"/>
          <w:lang w:eastAsia="sk-SK"/>
          <w14:ligatures w14:val="none"/>
        </w:rPr>
      </w:pPr>
    </w:p>
    <w:p w14:paraId="56906D4F" w14:textId="77777777" w:rsidR="00633AC4" w:rsidRPr="00633AC4" w:rsidRDefault="00633AC4" w:rsidP="00DF7BF3">
      <w:pPr>
        <w:spacing w:after="0"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kern w:val="0"/>
          <w:sz w:val="24"/>
          <w:szCs w:val="24"/>
          <w:lang w:eastAsia="sk-SK"/>
          <w14:ligatures w14:val="none"/>
        </w:rPr>
        <w:t>Tieto organizačné pokyny upravujú postup výberovej komisie (ďalej len „komisia“) a zriaďovateľa počas dňa výberového konania (VK) v súlade so zákonom č. 321/2025 Z. z.</w:t>
      </w:r>
    </w:p>
    <w:p w14:paraId="7DBE57D9" w14:textId="77777777" w:rsidR="00633AC4" w:rsidRPr="00633AC4" w:rsidRDefault="00633AC4" w:rsidP="00DF7BF3">
      <w:pPr>
        <w:spacing w:before="100" w:beforeAutospacing="1" w:after="100" w:afterAutospacing="1" w:line="276" w:lineRule="auto"/>
        <w:jc w:val="both"/>
        <w:outlineLvl w:val="2"/>
        <w:rPr>
          <w:rFonts w:ascii="Times New Roman" w:eastAsia="Times New Roman" w:hAnsi="Times New Roman" w:cs="Times New Roman"/>
          <w:b/>
          <w:bCs/>
          <w:kern w:val="0"/>
          <w:sz w:val="24"/>
          <w:szCs w:val="24"/>
          <w:lang w:eastAsia="sk-SK"/>
          <w14:ligatures w14:val="none"/>
        </w:rPr>
      </w:pPr>
      <w:r w:rsidRPr="00633AC4">
        <w:rPr>
          <w:rFonts w:ascii="Times New Roman" w:eastAsia="Times New Roman" w:hAnsi="Times New Roman" w:cs="Times New Roman"/>
          <w:b/>
          <w:bCs/>
          <w:kern w:val="0"/>
          <w:sz w:val="24"/>
          <w:szCs w:val="24"/>
          <w:lang w:eastAsia="sk-SK"/>
          <w14:ligatures w14:val="none"/>
        </w:rPr>
        <w:t>1. Priebeh a verejná časť VK</w:t>
      </w:r>
    </w:p>
    <w:p w14:paraId="0A3D0C1B" w14:textId="77777777" w:rsidR="00633AC4" w:rsidRPr="00633AC4" w:rsidRDefault="00633AC4" w:rsidP="00DF7BF3">
      <w:pPr>
        <w:numPr>
          <w:ilvl w:val="0"/>
          <w:numId w:val="3"/>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kern w:val="0"/>
          <w:sz w:val="24"/>
          <w:szCs w:val="24"/>
          <w:lang w:eastAsia="sk-SK"/>
          <w14:ligatures w14:val="none"/>
        </w:rPr>
        <w:t>VK je verejné. Verejnosť sa zúčastňuje v rozsahu kapacity zasadačky.</w:t>
      </w:r>
    </w:p>
    <w:p w14:paraId="63062D6A" w14:textId="77777777" w:rsidR="00633AC4" w:rsidRPr="00633AC4" w:rsidRDefault="00633AC4" w:rsidP="00DF7BF3">
      <w:pPr>
        <w:numPr>
          <w:ilvl w:val="0"/>
          <w:numId w:val="3"/>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kern w:val="0"/>
          <w:sz w:val="24"/>
          <w:szCs w:val="24"/>
          <w:lang w:eastAsia="sk-SK"/>
          <w14:ligatures w14:val="none"/>
        </w:rPr>
        <w:t xml:space="preserve">Uchádzači vstupujú pred komisiu </w:t>
      </w:r>
      <w:r w:rsidRPr="00633AC4">
        <w:rPr>
          <w:rFonts w:ascii="Times New Roman" w:eastAsia="Times New Roman" w:hAnsi="Times New Roman" w:cs="Times New Roman"/>
          <w:kern w:val="0"/>
          <w:sz w:val="24"/>
          <w:szCs w:val="24"/>
          <w:highlight w:val="yellow"/>
          <w:lang w:eastAsia="sk-SK"/>
          <w14:ligatures w14:val="none"/>
        </w:rPr>
        <w:t>v abecednom poradí / v poradí doručenia prihlášok</w:t>
      </w:r>
      <w:r w:rsidRPr="00633AC4">
        <w:rPr>
          <w:rFonts w:ascii="Times New Roman" w:eastAsia="Times New Roman" w:hAnsi="Times New Roman" w:cs="Times New Roman"/>
          <w:kern w:val="0"/>
          <w:sz w:val="24"/>
          <w:szCs w:val="24"/>
          <w:lang w:eastAsia="sk-SK"/>
          <w14:ligatures w14:val="none"/>
        </w:rPr>
        <w:t>.</w:t>
      </w:r>
    </w:p>
    <w:p w14:paraId="7F0931E4" w14:textId="6A1A6999" w:rsidR="00633AC4" w:rsidRPr="00633AC4" w:rsidRDefault="00633AC4" w:rsidP="00DF7BF3">
      <w:pPr>
        <w:numPr>
          <w:ilvl w:val="0"/>
          <w:numId w:val="3"/>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kern w:val="0"/>
          <w:sz w:val="24"/>
          <w:szCs w:val="24"/>
          <w:lang w:eastAsia="sk-SK"/>
          <w14:ligatures w14:val="none"/>
        </w:rPr>
        <w:t xml:space="preserve">Každý uchádzač má vyhradených </w:t>
      </w:r>
      <w:r w:rsidRPr="00633AC4">
        <w:rPr>
          <w:rFonts w:ascii="Times New Roman" w:eastAsia="Times New Roman" w:hAnsi="Times New Roman" w:cs="Times New Roman"/>
          <w:b/>
          <w:bCs/>
          <w:kern w:val="0"/>
          <w:sz w:val="24"/>
          <w:szCs w:val="24"/>
          <w:lang w:eastAsia="sk-SK"/>
          <w14:ligatures w14:val="none"/>
        </w:rPr>
        <w:t>maximálne 30 minút</w:t>
      </w:r>
      <w:r w:rsidR="008F395F">
        <w:rPr>
          <w:rStyle w:val="Odkaznapoznmkupodiarou"/>
          <w:rFonts w:ascii="Times New Roman" w:eastAsia="Times New Roman" w:hAnsi="Times New Roman" w:cs="Times New Roman"/>
          <w:b/>
          <w:bCs/>
          <w:kern w:val="0"/>
          <w:sz w:val="24"/>
          <w:szCs w:val="24"/>
          <w:lang w:eastAsia="sk-SK"/>
          <w14:ligatures w14:val="none"/>
        </w:rPr>
        <w:footnoteReference w:id="1"/>
      </w:r>
      <w:r w:rsidRPr="00633AC4">
        <w:rPr>
          <w:rFonts w:ascii="Times New Roman" w:eastAsia="Times New Roman" w:hAnsi="Times New Roman" w:cs="Times New Roman"/>
          <w:kern w:val="0"/>
          <w:sz w:val="24"/>
          <w:szCs w:val="24"/>
          <w:lang w:eastAsia="sk-SK"/>
          <w14:ligatures w14:val="none"/>
        </w:rPr>
        <w:t>, z toho:</w:t>
      </w:r>
    </w:p>
    <w:p w14:paraId="1ECBF7BC" w14:textId="77777777" w:rsidR="00633AC4" w:rsidRPr="00633AC4" w:rsidRDefault="00633AC4" w:rsidP="00DF7BF3">
      <w:pPr>
        <w:numPr>
          <w:ilvl w:val="1"/>
          <w:numId w:val="3"/>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b/>
          <w:bCs/>
          <w:kern w:val="0"/>
          <w:sz w:val="24"/>
          <w:szCs w:val="24"/>
          <w:lang w:eastAsia="sk-SK"/>
          <w14:ligatures w14:val="none"/>
        </w:rPr>
        <w:t>10 minút</w:t>
      </w:r>
      <w:r w:rsidRPr="00633AC4">
        <w:rPr>
          <w:rFonts w:ascii="Times New Roman" w:eastAsia="Times New Roman" w:hAnsi="Times New Roman" w:cs="Times New Roman"/>
          <w:kern w:val="0"/>
          <w:sz w:val="24"/>
          <w:szCs w:val="24"/>
          <w:lang w:eastAsia="sk-SK"/>
          <w14:ligatures w14:val="none"/>
        </w:rPr>
        <w:t xml:space="preserve"> – prezentácia projektu riadenia a rozvoja školy,</w:t>
      </w:r>
    </w:p>
    <w:p w14:paraId="11EB9D2C" w14:textId="77777777" w:rsidR="00633AC4" w:rsidRPr="00633AC4" w:rsidRDefault="00633AC4" w:rsidP="00DF7BF3">
      <w:pPr>
        <w:numPr>
          <w:ilvl w:val="1"/>
          <w:numId w:val="3"/>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b/>
          <w:bCs/>
          <w:kern w:val="0"/>
          <w:sz w:val="24"/>
          <w:szCs w:val="24"/>
          <w:lang w:eastAsia="sk-SK"/>
          <w14:ligatures w14:val="none"/>
        </w:rPr>
        <w:t>20 minút</w:t>
      </w:r>
      <w:r w:rsidRPr="00633AC4">
        <w:rPr>
          <w:rFonts w:ascii="Times New Roman" w:eastAsia="Times New Roman" w:hAnsi="Times New Roman" w:cs="Times New Roman"/>
          <w:kern w:val="0"/>
          <w:sz w:val="24"/>
          <w:szCs w:val="24"/>
          <w:lang w:eastAsia="sk-SK"/>
          <w14:ligatures w14:val="none"/>
        </w:rPr>
        <w:t xml:space="preserve"> – odpovede na otázky členov komisie zamerané na riadiace schopnosti a odborné vedomosti v oblasti školstva.</w:t>
      </w:r>
    </w:p>
    <w:p w14:paraId="16F96B77" w14:textId="44F8C616" w:rsidR="00633AC4" w:rsidRPr="00633AC4" w:rsidRDefault="00633AC4" w:rsidP="00DF7BF3">
      <w:pPr>
        <w:spacing w:before="100" w:beforeAutospacing="1" w:after="100" w:afterAutospacing="1" w:line="276" w:lineRule="auto"/>
        <w:jc w:val="both"/>
        <w:outlineLvl w:val="2"/>
        <w:rPr>
          <w:rFonts w:ascii="Times New Roman" w:eastAsia="Times New Roman" w:hAnsi="Times New Roman" w:cs="Times New Roman"/>
          <w:b/>
          <w:bCs/>
          <w:kern w:val="0"/>
          <w:sz w:val="24"/>
          <w:szCs w:val="24"/>
          <w:lang w:eastAsia="sk-SK"/>
          <w14:ligatures w14:val="none"/>
        </w:rPr>
      </w:pPr>
      <w:r w:rsidRPr="00633AC4">
        <w:rPr>
          <w:rFonts w:ascii="Times New Roman" w:eastAsia="Times New Roman" w:hAnsi="Times New Roman" w:cs="Times New Roman"/>
          <w:b/>
          <w:bCs/>
          <w:kern w:val="0"/>
          <w:sz w:val="24"/>
          <w:szCs w:val="24"/>
          <w:lang w:eastAsia="sk-SK"/>
          <w14:ligatures w14:val="none"/>
        </w:rPr>
        <w:t>2. Neverejná časť</w:t>
      </w:r>
      <w:r w:rsidR="008F395F">
        <w:rPr>
          <w:rStyle w:val="Odkaznapoznmkupodiarou"/>
          <w:rFonts w:ascii="Times New Roman" w:eastAsia="Times New Roman" w:hAnsi="Times New Roman" w:cs="Times New Roman"/>
          <w:b/>
          <w:bCs/>
          <w:kern w:val="0"/>
          <w:sz w:val="24"/>
          <w:szCs w:val="24"/>
          <w:lang w:eastAsia="sk-SK"/>
          <w14:ligatures w14:val="none"/>
        </w:rPr>
        <w:footnoteReference w:id="2"/>
      </w:r>
      <w:r w:rsidRPr="00633AC4">
        <w:rPr>
          <w:rFonts w:ascii="Times New Roman" w:eastAsia="Times New Roman" w:hAnsi="Times New Roman" w:cs="Times New Roman"/>
          <w:b/>
          <w:bCs/>
          <w:kern w:val="0"/>
          <w:sz w:val="24"/>
          <w:szCs w:val="24"/>
          <w:lang w:eastAsia="sk-SK"/>
          <w14:ligatures w14:val="none"/>
        </w:rPr>
        <w:t xml:space="preserve"> – porada a hlasovanie</w:t>
      </w:r>
    </w:p>
    <w:p w14:paraId="799C7CD5" w14:textId="77777777" w:rsidR="00633AC4" w:rsidRPr="00633AC4" w:rsidRDefault="00633AC4" w:rsidP="00DF7BF3">
      <w:pPr>
        <w:numPr>
          <w:ilvl w:val="0"/>
          <w:numId w:val="4"/>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kern w:val="0"/>
          <w:sz w:val="24"/>
          <w:szCs w:val="24"/>
          <w:lang w:eastAsia="sk-SK"/>
          <w14:ligatures w14:val="none"/>
        </w:rPr>
        <w:t>Po vypočutí všetkých uchádzačov prejde komisia do neverejnej porady.</w:t>
      </w:r>
    </w:p>
    <w:p w14:paraId="036DF7F6" w14:textId="5BC37BEF" w:rsidR="00633AC4" w:rsidRPr="00633AC4" w:rsidRDefault="00633AC4" w:rsidP="00DF7BF3">
      <w:pPr>
        <w:numPr>
          <w:ilvl w:val="0"/>
          <w:numId w:val="4"/>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kern w:val="0"/>
          <w:sz w:val="24"/>
          <w:szCs w:val="24"/>
          <w:lang w:eastAsia="sk-SK"/>
          <w14:ligatures w14:val="none"/>
        </w:rPr>
        <w:t>Členovia komisie posúdia vhodnosť uchádzačov na základe</w:t>
      </w:r>
      <w:r>
        <w:rPr>
          <w:rFonts w:ascii="Times New Roman" w:eastAsia="Times New Roman" w:hAnsi="Times New Roman" w:cs="Times New Roman"/>
          <w:kern w:val="0"/>
          <w:sz w:val="24"/>
          <w:szCs w:val="24"/>
          <w:lang w:eastAsia="sk-SK"/>
          <w14:ligatures w14:val="none"/>
        </w:rPr>
        <w:t xml:space="preserve"> projektu riadenia, prezentácie projektu riadenia, odpovedí na otázky členov výberovej komisie</w:t>
      </w:r>
      <w:r w:rsidRPr="00633AC4">
        <w:rPr>
          <w:rFonts w:ascii="Times New Roman" w:eastAsia="Times New Roman" w:hAnsi="Times New Roman" w:cs="Times New Roman"/>
          <w:kern w:val="0"/>
          <w:sz w:val="24"/>
          <w:szCs w:val="24"/>
          <w:lang w:eastAsia="sk-SK"/>
          <w14:ligatures w14:val="none"/>
        </w:rPr>
        <w:t>.</w:t>
      </w:r>
    </w:p>
    <w:p w14:paraId="2CCE4028" w14:textId="1EA9F97D" w:rsidR="00633AC4" w:rsidRPr="00633AC4" w:rsidRDefault="00633AC4" w:rsidP="00DF7BF3">
      <w:pPr>
        <w:numPr>
          <w:ilvl w:val="0"/>
          <w:numId w:val="4"/>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b/>
          <w:bCs/>
          <w:kern w:val="0"/>
          <w:sz w:val="24"/>
          <w:szCs w:val="24"/>
          <w:lang w:eastAsia="sk-SK"/>
          <w14:ligatures w14:val="none"/>
        </w:rPr>
        <w:t>Hlasovanie je tajné.</w:t>
      </w:r>
      <w:r w:rsidRPr="00633AC4">
        <w:rPr>
          <w:rFonts w:ascii="Times New Roman" w:eastAsia="Times New Roman" w:hAnsi="Times New Roman" w:cs="Times New Roman"/>
          <w:kern w:val="0"/>
          <w:sz w:val="24"/>
          <w:szCs w:val="24"/>
          <w:lang w:eastAsia="sk-SK"/>
          <w14:ligatures w14:val="none"/>
        </w:rPr>
        <w:t xml:space="preserve"> Každý člen komisie má jeden hlas.</w:t>
      </w:r>
    </w:p>
    <w:p w14:paraId="7F800350" w14:textId="5D0C7CBD" w:rsidR="00633AC4" w:rsidRPr="00633AC4" w:rsidRDefault="00633AC4" w:rsidP="00DF7BF3">
      <w:pPr>
        <w:spacing w:before="100" w:beforeAutospacing="1" w:after="100" w:afterAutospacing="1" w:line="276" w:lineRule="auto"/>
        <w:jc w:val="both"/>
        <w:outlineLvl w:val="2"/>
        <w:rPr>
          <w:rFonts w:ascii="Times New Roman" w:eastAsia="Times New Roman" w:hAnsi="Times New Roman" w:cs="Times New Roman"/>
          <w:b/>
          <w:bCs/>
          <w:kern w:val="0"/>
          <w:sz w:val="24"/>
          <w:szCs w:val="24"/>
          <w:lang w:eastAsia="sk-SK"/>
          <w14:ligatures w14:val="none"/>
        </w:rPr>
      </w:pPr>
      <w:r w:rsidRPr="00633AC4">
        <w:rPr>
          <w:rFonts w:ascii="Times New Roman" w:eastAsia="Times New Roman" w:hAnsi="Times New Roman" w:cs="Times New Roman"/>
          <w:b/>
          <w:bCs/>
          <w:kern w:val="0"/>
          <w:sz w:val="24"/>
          <w:szCs w:val="24"/>
          <w:lang w:eastAsia="sk-SK"/>
          <w14:ligatures w14:val="none"/>
        </w:rPr>
        <w:t>3. Určenie poradia uchádzačov</w:t>
      </w:r>
      <w:r w:rsidR="006673ED">
        <w:rPr>
          <w:rFonts w:ascii="Times New Roman" w:eastAsia="Times New Roman" w:hAnsi="Times New Roman" w:cs="Times New Roman"/>
          <w:b/>
          <w:bCs/>
          <w:kern w:val="0"/>
          <w:sz w:val="24"/>
          <w:szCs w:val="24"/>
          <w:lang w:eastAsia="sk-SK"/>
          <w14:ligatures w14:val="none"/>
        </w:rPr>
        <w:t xml:space="preserve"> a postup pri rovnosti hlasov</w:t>
      </w:r>
    </w:p>
    <w:p w14:paraId="6D0C0A86" w14:textId="304F7BE3" w:rsidR="00633AC4" w:rsidRDefault="00633AC4" w:rsidP="00DF7BF3">
      <w:pPr>
        <w:numPr>
          <w:ilvl w:val="0"/>
          <w:numId w:val="5"/>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kern w:val="0"/>
          <w:sz w:val="24"/>
          <w:szCs w:val="24"/>
          <w:lang w:eastAsia="sk-SK"/>
          <w14:ligatures w14:val="none"/>
        </w:rPr>
        <w:t>Komisia určí poradie uchádzačov na základe počtu získaných hlasov.</w:t>
      </w:r>
      <w:r w:rsidR="005062E9">
        <w:rPr>
          <w:rFonts w:ascii="Times New Roman" w:eastAsia="Times New Roman" w:hAnsi="Times New Roman" w:cs="Times New Roman"/>
          <w:kern w:val="0"/>
          <w:sz w:val="24"/>
          <w:szCs w:val="24"/>
          <w:lang w:eastAsia="sk-SK"/>
          <w14:ligatures w14:val="none"/>
        </w:rPr>
        <w:t xml:space="preserve"> O poradí sa hlasuje vždy tajne.</w:t>
      </w:r>
    </w:p>
    <w:p w14:paraId="3E466C82" w14:textId="77777777" w:rsidR="00DF7BF3" w:rsidRDefault="00726BF4" w:rsidP="00DF7BF3">
      <w:pPr>
        <w:numPr>
          <w:ilvl w:val="0"/>
          <w:numId w:val="5"/>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726BF4">
        <w:rPr>
          <w:rFonts w:ascii="Times New Roman" w:eastAsia="Times New Roman" w:hAnsi="Times New Roman" w:cs="Times New Roman"/>
          <w:kern w:val="0"/>
          <w:sz w:val="24"/>
          <w:szCs w:val="24"/>
          <w:lang w:eastAsia="sk-SK"/>
          <w14:ligatures w14:val="none"/>
        </w:rPr>
        <w:t>Uchádzač sa považuje za úspešného, ak v tajnom hlasovaní získa</w:t>
      </w:r>
      <w:r w:rsidR="00DF7BF3">
        <w:rPr>
          <w:rFonts w:ascii="Times New Roman" w:eastAsia="Times New Roman" w:hAnsi="Times New Roman" w:cs="Times New Roman"/>
          <w:kern w:val="0"/>
          <w:sz w:val="24"/>
          <w:szCs w:val="24"/>
          <w:lang w:eastAsia="sk-SK"/>
          <w14:ligatures w14:val="none"/>
        </w:rPr>
        <w:t xml:space="preserve"> nadpolovičnú väčšinu hlasov prítomných členov výberovej komisie.</w:t>
      </w:r>
      <w:r w:rsidR="004F19AC">
        <w:rPr>
          <w:rFonts w:ascii="Times New Roman" w:eastAsia="Times New Roman" w:hAnsi="Times New Roman" w:cs="Times New Roman"/>
          <w:kern w:val="0"/>
          <w:sz w:val="24"/>
          <w:szCs w:val="24"/>
          <w:lang w:eastAsia="sk-SK"/>
          <w14:ligatures w14:val="none"/>
        </w:rPr>
        <w:t xml:space="preserve"> </w:t>
      </w:r>
    </w:p>
    <w:p w14:paraId="7BCD8622" w14:textId="2D98D46A" w:rsidR="00726BF4" w:rsidRDefault="004F19AC" w:rsidP="00DF7BF3">
      <w:pPr>
        <w:numPr>
          <w:ilvl w:val="0"/>
          <w:numId w:val="5"/>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Pr>
          <w:rFonts w:ascii="Times New Roman" w:eastAsia="Times New Roman" w:hAnsi="Times New Roman" w:cs="Times New Roman"/>
          <w:kern w:val="0"/>
          <w:sz w:val="24"/>
          <w:szCs w:val="24"/>
          <w:lang w:eastAsia="sk-SK"/>
          <w14:ligatures w14:val="none"/>
        </w:rPr>
        <w:t xml:space="preserve">Ak ani jeden uchádzač nedosiahne túto hranicu, </w:t>
      </w:r>
      <w:r w:rsidR="00554432">
        <w:rPr>
          <w:rFonts w:ascii="Times New Roman" w:eastAsia="Times New Roman" w:hAnsi="Times New Roman" w:cs="Times New Roman"/>
          <w:kern w:val="0"/>
          <w:sz w:val="24"/>
          <w:szCs w:val="24"/>
          <w:lang w:eastAsia="sk-SK"/>
          <w14:ligatures w14:val="none"/>
        </w:rPr>
        <w:t>uskutoční sa druhé kolo, do ktorého postupujú dvaja uchádzači s najvyšším počtom hlasov</w:t>
      </w:r>
      <w:r>
        <w:rPr>
          <w:rFonts w:ascii="Times New Roman" w:eastAsia="Times New Roman" w:hAnsi="Times New Roman" w:cs="Times New Roman"/>
          <w:kern w:val="0"/>
          <w:sz w:val="24"/>
          <w:szCs w:val="24"/>
          <w:lang w:eastAsia="sk-SK"/>
          <w14:ligatures w14:val="none"/>
        </w:rPr>
        <w:t>.</w:t>
      </w:r>
      <w:r w:rsidR="00554432">
        <w:rPr>
          <w:rFonts w:ascii="Times New Roman" w:eastAsia="Times New Roman" w:hAnsi="Times New Roman" w:cs="Times New Roman"/>
          <w:kern w:val="0"/>
          <w:sz w:val="24"/>
          <w:szCs w:val="24"/>
          <w:lang w:eastAsia="sk-SK"/>
          <w14:ligatures w14:val="none"/>
        </w:rPr>
        <w:t xml:space="preserve"> Ak sú na v poradí druhom mieste dvaja uchádzači s rovnakým počtom hlasov, najprv výberová komisia tajne hlasuje o tom, kto z týchto uchádzačov postupuje do druhého kola. Do druhého kola postupuje ten, kto získa viac hlasov. Ak je počet hlasov rovnaký, rozhoduje hlas predsedu výberovej komisie. Ak sú len dvaja uchádzači, uplatní sa postup určený pre druhé kolo.</w:t>
      </w:r>
    </w:p>
    <w:p w14:paraId="705F9B6B" w14:textId="4B0D5003" w:rsidR="00554432" w:rsidRPr="00207FE0" w:rsidRDefault="00554432" w:rsidP="00DF7BF3">
      <w:pPr>
        <w:numPr>
          <w:ilvl w:val="0"/>
          <w:numId w:val="5"/>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Pr>
          <w:rFonts w:ascii="Times New Roman" w:eastAsia="Times New Roman" w:hAnsi="Times New Roman" w:cs="Times New Roman"/>
          <w:kern w:val="0"/>
          <w:sz w:val="24"/>
          <w:szCs w:val="24"/>
          <w:lang w:eastAsia="sk-SK"/>
          <w14:ligatures w14:val="none"/>
        </w:rPr>
        <w:lastRenderedPageBreak/>
        <w:t>V druhom kole je úspešným ten, kto získa nadpolovičnú väčšinu hlasov prítomných členov výberovej komisie. Ak ani jeden z dvoch uchádzačov nezíska</w:t>
      </w:r>
      <w:r w:rsidR="006673ED" w:rsidRPr="006673ED">
        <w:t xml:space="preserve"> </w:t>
      </w:r>
      <w:r w:rsidR="006673ED" w:rsidRPr="006673ED">
        <w:rPr>
          <w:rFonts w:ascii="Times New Roman" w:eastAsia="Times New Roman" w:hAnsi="Times New Roman" w:cs="Times New Roman"/>
          <w:kern w:val="0"/>
          <w:sz w:val="24"/>
          <w:szCs w:val="24"/>
          <w:lang w:eastAsia="sk-SK"/>
          <w14:ligatures w14:val="none"/>
        </w:rPr>
        <w:t>nadpolovičnú väčšinu hlasov prítomných členov výberovej komisie</w:t>
      </w:r>
      <w:r>
        <w:rPr>
          <w:rFonts w:ascii="Times New Roman" w:eastAsia="Times New Roman" w:hAnsi="Times New Roman" w:cs="Times New Roman"/>
          <w:kern w:val="0"/>
          <w:sz w:val="24"/>
          <w:szCs w:val="24"/>
          <w:lang w:eastAsia="sk-SK"/>
          <w14:ligatures w14:val="none"/>
        </w:rPr>
        <w:t xml:space="preserve"> </w:t>
      </w:r>
      <w:r w:rsidR="006673ED">
        <w:rPr>
          <w:rFonts w:ascii="Times New Roman" w:eastAsia="Times New Roman" w:hAnsi="Times New Roman" w:cs="Times New Roman"/>
          <w:kern w:val="0"/>
          <w:sz w:val="24"/>
          <w:szCs w:val="24"/>
          <w:lang w:eastAsia="sk-SK"/>
          <w14:ligatures w14:val="none"/>
        </w:rPr>
        <w:t xml:space="preserve">z dôvodu </w:t>
      </w:r>
      <w:r w:rsidR="002E3680">
        <w:rPr>
          <w:rFonts w:ascii="Times New Roman" w:eastAsia="Times New Roman" w:hAnsi="Times New Roman" w:cs="Times New Roman"/>
          <w:kern w:val="0"/>
          <w:sz w:val="24"/>
          <w:szCs w:val="24"/>
          <w:lang w:eastAsia="sk-SK"/>
          <w14:ligatures w14:val="none"/>
        </w:rPr>
        <w:t>odovzdanie prázdnych alebo neplatných hlasovacích lístkov</w:t>
      </w:r>
      <w:r>
        <w:rPr>
          <w:rFonts w:ascii="Times New Roman" w:eastAsia="Times New Roman" w:hAnsi="Times New Roman" w:cs="Times New Roman"/>
          <w:kern w:val="0"/>
          <w:sz w:val="24"/>
          <w:szCs w:val="24"/>
          <w:lang w:eastAsia="sk-SK"/>
          <w14:ligatures w14:val="none"/>
        </w:rPr>
        <w:t xml:space="preserve">, </w:t>
      </w:r>
      <w:r w:rsidR="006673ED">
        <w:rPr>
          <w:rFonts w:ascii="Times New Roman" w:eastAsia="Times New Roman" w:hAnsi="Times New Roman" w:cs="Times New Roman"/>
          <w:kern w:val="0"/>
          <w:sz w:val="24"/>
          <w:szCs w:val="24"/>
          <w:lang w:eastAsia="sk-SK"/>
          <w14:ligatures w14:val="none"/>
        </w:rPr>
        <w:t>výberové konanie je neúspešné. Ak v druhom kole</w:t>
      </w:r>
      <w:r w:rsidR="008B7923">
        <w:rPr>
          <w:rFonts w:ascii="Times New Roman" w:eastAsia="Times New Roman" w:hAnsi="Times New Roman" w:cs="Times New Roman"/>
          <w:kern w:val="0"/>
          <w:sz w:val="24"/>
          <w:szCs w:val="24"/>
          <w:lang w:eastAsia="sk-SK"/>
          <w14:ligatures w14:val="none"/>
        </w:rPr>
        <w:t xml:space="preserve"> </w:t>
      </w:r>
      <w:r w:rsidR="006673ED">
        <w:rPr>
          <w:rFonts w:ascii="Times New Roman" w:eastAsia="Times New Roman" w:hAnsi="Times New Roman" w:cs="Times New Roman"/>
          <w:kern w:val="0"/>
          <w:sz w:val="24"/>
          <w:szCs w:val="24"/>
          <w:lang w:eastAsia="sk-SK"/>
          <w14:ligatures w14:val="none"/>
        </w:rPr>
        <w:t xml:space="preserve"> všetci členovia výberovej komisie</w:t>
      </w:r>
      <w:r w:rsidR="008B7923">
        <w:rPr>
          <w:rFonts w:ascii="Times New Roman" w:eastAsia="Times New Roman" w:hAnsi="Times New Roman" w:cs="Times New Roman"/>
          <w:kern w:val="0"/>
          <w:sz w:val="24"/>
          <w:szCs w:val="24"/>
          <w:lang w:eastAsia="sk-SK"/>
          <w14:ligatures w14:val="none"/>
        </w:rPr>
        <w:t xml:space="preserve"> platne označili svojho kandidáta</w:t>
      </w:r>
      <w:r w:rsidR="006673ED">
        <w:rPr>
          <w:rFonts w:ascii="Times New Roman" w:eastAsia="Times New Roman" w:hAnsi="Times New Roman" w:cs="Times New Roman"/>
          <w:kern w:val="0"/>
          <w:sz w:val="24"/>
          <w:szCs w:val="24"/>
          <w:lang w:eastAsia="sk-SK"/>
          <w14:ligatures w14:val="none"/>
        </w:rPr>
        <w:t xml:space="preserve"> a obaja členovia majú rovnaký počet hlasov,  rozhodujúci je hlas predsedu výberovej komisie</w:t>
      </w:r>
      <w:r>
        <w:rPr>
          <w:rFonts w:ascii="Times New Roman" w:eastAsia="Times New Roman" w:hAnsi="Times New Roman" w:cs="Times New Roman"/>
          <w:kern w:val="0"/>
          <w:sz w:val="24"/>
          <w:szCs w:val="24"/>
          <w:lang w:eastAsia="sk-SK"/>
          <w14:ligatures w14:val="none"/>
        </w:rPr>
        <w:t>.</w:t>
      </w:r>
    </w:p>
    <w:p w14:paraId="04164DFE" w14:textId="189FA504" w:rsidR="00633AC4" w:rsidRPr="006673ED" w:rsidRDefault="00554432" w:rsidP="006673ED">
      <w:pPr>
        <w:numPr>
          <w:ilvl w:val="0"/>
          <w:numId w:val="5"/>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Pr>
          <w:rFonts w:ascii="Times New Roman" w:eastAsia="Times New Roman" w:hAnsi="Times New Roman" w:cs="Times New Roman"/>
          <w:kern w:val="0"/>
          <w:sz w:val="24"/>
          <w:szCs w:val="24"/>
          <w:lang w:eastAsia="sk-SK"/>
          <w14:ligatures w14:val="none"/>
        </w:rPr>
        <w:t xml:space="preserve">Člen výberovej komisie môže odovzdať aj prázdny hlasovací lístok. </w:t>
      </w:r>
      <w:r w:rsidR="00726BF4" w:rsidRPr="00726BF4">
        <w:rPr>
          <w:rFonts w:ascii="Times New Roman" w:eastAsia="Times New Roman" w:hAnsi="Times New Roman" w:cs="Times New Roman"/>
          <w:kern w:val="0"/>
          <w:sz w:val="24"/>
          <w:szCs w:val="24"/>
          <w:lang w:eastAsia="sk-SK"/>
          <w14:ligatures w14:val="none"/>
        </w:rPr>
        <w:t>Prázdne hlasovacie lístky a neplatné hlasovacie lístky sa započítavajú do celkového počtu prítomných členov komisie, ale nezapočítavajú sa ako hlas odovzdaný konkrétnemu uchádzačovi.</w:t>
      </w:r>
    </w:p>
    <w:p w14:paraId="66BAC584" w14:textId="635D50FC" w:rsidR="00633AC4" w:rsidRPr="00633AC4" w:rsidRDefault="006673ED" w:rsidP="00DF7BF3">
      <w:pPr>
        <w:spacing w:before="100" w:beforeAutospacing="1" w:after="100" w:afterAutospacing="1" w:line="276" w:lineRule="auto"/>
        <w:jc w:val="both"/>
        <w:outlineLvl w:val="2"/>
        <w:rPr>
          <w:rFonts w:ascii="Times New Roman" w:eastAsia="Times New Roman" w:hAnsi="Times New Roman" w:cs="Times New Roman"/>
          <w:b/>
          <w:bCs/>
          <w:kern w:val="0"/>
          <w:sz w:val="24"/>
          <w:szCs w:val="24"/>
          <w:lang w:eastAsia="sk-SK"/>
          <w14:ligatures w14:val="none"/>
        </w:rPr>
      </w:pPr>
      <w:r>
        <w:rPr>
          <w:rFonts w:ascii="Times New Roman" w:eastAsia="Times New Roman" w:hAnsi="Times New Roman" w:cs="Times New Roman"/>
          <w:b/>
          <w:bCs/>
          <w:kern w:val="0"/>
          <w:sz w:val="24"/>
          <w:szCs w:val="24"/>
          <w:lang w:eastAsia="sk-SK"/>
          <w14:ligatures w14:val="none"/>
        </w:rPr>
        <w:t>4</w:t>
      </w:r>
      <w:r w:rsidR="00633AC4" w:rsidRPr="00633AC4">
        <w:rPr>
          <w:rFonts w:ascii="Times New Roman" w:eastAsia="Times New Roman" w:hAnsi="Times New Roman" w:cs="Times New Roman"/>
          <w:b/>
          <w:bCs/>
          <w:kern w:val="0"/>
          <w:sz w:val="24"/>
          <w:szCs w:val="24"/>
          <w:lang w:eastAsia="sk-SK"/>
          <w14:ligatures w14:val="none"/>
        </w:rPr>
        <w:t>. Ukončenie VK a zápisnica</w:t>
      </w:r>
    </w:p>
    <w:p w14:paraId="53CA93A1" w14:textId="125B5450" w:rsidR="00C01CE4" w:rsidRPr="00CF65B2" w:rsidRDefault="00633AC4" w:rsidP="00DF7BF3">
      <w:pPr>
        <w:numPr>
          <w:ilvl w:val="0"/>
          <w:numId w:val="7"/>
        </w:numPr>
        <w:spacing w:before="100" w:beforeAutospacing="1" w:after="100" w:afterAutospacing="1"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kern w:val="0"/>
          <w:sz w:val="24"/>
          <w:szCs w:val="24"/>
          <w:lang w:eastAsia="sk-SK"/>
          <w14:ligatures w14:val="none"/>
        </w:rPr>
        <w:t xml:space="preserve">O priebehu VK sa vyhotoví </w:t>
      </w:r>
      <w:r w:rsidRPr="00633AC4">
        <w:rPr>
          <w:rFonts w:ascii="Times New Roman" w:eastAsia="Times New Roman" w:hAnsi="Times New Roman" w:cs="Times New Roman"/>
          <w:b/>
          <w:bCs/>
          <w:kern w:val="0"/>
          <w:sz w:val="24"/>
          <w:szCs w:val="24"/>
          <w:lang w:eastAsia="sk-SK"/>
          <w14:ligatures w14:val="none"/>
        </w:rPr>
        <w:t>zápisnica</w:t>
      </w:r>
      <w:r w:rsidRPr="00633AC4">
        <w:rPr>
          <w:rFonts w:ascii="Times New Roman" w:eastAsia="Times New Roman" w:hAnsi="Times New Roman" w:cs="Times New Roman"/>
          <w:kern w:val="0"/>
          <w:sz w:val="24"/>
          <w:szCs w:val="24"/>
          <w:lang w:eastAsia="sk-SK"/>
          <w14:ligatures w14:val="none"/>
        </w:rPr>
        <w:t>, ktorá obsahuje poradie uchádzačov. Člen komisie, ktorý s výsledkom nesúhlasí, má právo uviesť v zápisnici svoje odlišné stanovisko.</w:t>
      </w:r>
    </w:p>
    <w:p w14:paraId="7E1B3870" w14:textId="77777777" w:rsidR="00C01CE4" w:rsidRPr="00633AC4" w:rsidRDefault="00C01CE4" w:rsidP="00DF7BF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51C3F443" w14:textId="77777777" w:rsidR="00C01CE4" w:rsidRPr="00633AC4" w:rsidRDefault="00C01CE4" w:rsidP="00DF7BF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42971A3F" w14:textId="77777777" w:rsidR="00C01CE4" w:rsidRPr="00633AC4" w:rsidRDefault="00C01CE4" w:rsidP="00DF7BF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4122D62D" w14:textId="77777777" w:rsidR="00C01CE4" w:rsidRPr="00633AC4" w:rsidRDefault="00C01CE4" w:rsidP="00DF7BF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61A6EF43" w14:textId="77777777" w:rsidR="00C01CE4" w:rsidRPr="00633AC4" w:rsidRDefault="00C01CE4" w:rsidP="00DF7BF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53B38253" w14:textId="707F6086" w:rsidR="008B3887" w:rsidRPr="00633AC4" w:rsidRDefault="008B3887" w:rsidP="00DF7BF3">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633AC4">
        <w:rPr>
          <w:rFonts w:ascii="Times New Roman" w:eastAsia="Times New Roman" w:hAnsi="Times New Roman" w:cs="Times New Roman"/>
          <w:b/>
          <w:bCs/>
          <w:color w:val="0D0D0D"/>
          <w:kern w:val="0"/>
          <w:sz w:val="24"/>
          <w:szCs w:val="24"/>
          <w:lang w:eastAsia="sk-SK"/>
          <w14:ligatures w14:val="none"/>
        </w:rPr>
        <w:tab/>
      </w:r>
      <w:r w:rsidRPr="00633AC4">
        <w:rPr>
          <w:rFonts w:ascii="Times New Roman" w:eastAsia="Times New Roman" w:hAnsi="Times New Roman" w:cs="Times New Roman"/>
          <w:color w:val="0D0D0D"/>
          <w:kern w:val="0"/>
          <w:sz w:val="24"/>
          <w:szCs w:val="24"/>
          <w:lang w:eastAsia="sk-SK"/>
          <w14:ligatures w14:val="none"/>
        </w:rPr>
        <w:t xml:space="preserve"> </w:t>
      </w:r>
    </w:p>
    <w:p w14:paraId="289B99E9" w14:textId="77777777" w:rsidR="008B3887" w:rsidRPr="00633AC4" w:rsidRDefault="008B3887" w:rsidP="00DF7BF3">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633AC4">
        <w:rPr>
          <w:rFonts w:ascii="Times New Roman" w:eastAsia="Times New Roman" w:hAnsi="Times New Roman" w:cs="Times New Roman"/>
          <w:color w:val="0D0D0D"/>
          <w:kern w:val="0"/>
          <w:sz w:val="24"/>
          <w:szCs w:val="24"/>
          <w:highlight w:val="yellow"/>
          <w:lang w:eastAsia="sk-SK"/>
          <w14:ligatures w14:val="none"/>
        </w:rPr>
        <w:t>V ..............., dňa ...................</w:t>
      </w:r>
    </w:p>
    <w:p w14:paraId="746C4314" w14:textId="77777777" w:rsidR="008B3887" w:rsidRPr="00633AC4" w:rsidRDefault="008B3887" w:rsidP="00DF7BF3">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633AC4">
        <w:rPr>
          <w:rFonts w:ascii="Times New Roman" w:eastAsia="Times New Roman" w:hAnsi="Times New Roman" w:cs="Times New Roman"/>
          <w:color w:val="0D0D0D"/>
          <w:kern w:val="0"/>
          <w:sz w:val="24"/>
          <w:szCs w:val="24"/>
          <w:lang w:eastAsia="sk-SK"/>
          <w14:ligatures w14:val="none"/>
        </w:rPr>
        <w:tab/>
        <w:t xml:space="preserve">                                                                                                   </w:t>
      </w:r>
      <w:r w:rsidRPr="00633AC4">
        <w:rPr>
          <w:rFonts w:ascii="Times New Roman" w:eastAsia="Times New Roman" w:hAnsi="Times New Roman" w:cs="Times New Roman"/>
          <w:color w:val="0D0D0D"/>
          <w:kern w:val="0"/>
          <w:sz w:val="24"/>
          <w:szCs w:val="24"/>
          <w:highlight w:val="yellow"/>
          <w:lang w:eastAsia="sk-SK"/>
          <w14:ligatures w14:val="none"/>
        </w:rPr>
        <w:t>Meno Priezvisko</w:t>
      </w:r>
    </w:p>
    <w:p w14:paraId="78564262" w14:textId="1725335A" w:rsidR="008B3887" w:rsidRPr="00633AC4" w:rsidRDefault="008B3887" w:rsidP="00DF7BF3">
      <w:pPr>
        <w:tabs>
          <w:tab w:val="left" w:pos="6945"/>
        </w:tabs>
        <w:spacing w:after="0" w:line="276" w:lineRule="auto"/>
        <w:jc w:val="both"/>
        <w:rPr>
          <w:rFonts w:ascii="Times New Roman" w:eastAsia="Times New Roman" w:hAnsi="Times New Roman" w:cs="Times New Roman"/>
          <w:kern w:val="0"/>
          <w:sz w:val="24"/>
          <w:szCs w:val="24"/>
          <w:lang w:eastAsia="sk-SK"/>
          <w14:ligatures w14:val="none"/>
        </w:rPr>
      </w:pPr>
      <w:r w:rsidRPr="00633AC4">
        <w:rPr>
          <w:rFonts w:ascii="Times New Roman" w:eastAsia="Times New Roman" w:hAnsi="Times New Roman" w:cs="Times New Roman"/>
          <w:color w:val="0D0D0D"/>
          <w:kern w:val="0"/>
          <w:sz w:val="24"/>
          <w:szCs w:val="24"/>
          <w:lang w:eastAsia="sk-SK"/>
          <w14:ligatures w14:val="none"/>
        </w:rPr>
        <w:t xml:space="preserve">                                                                                                             </w:t>
      </w:r>
      <w:r w:rsidR="00CE7AC4" w:rsidRPr="00633AC4">
        <w:rPr>
          <w:rFonts w:ascii="Times New Roman" w:eastAsia="Times New Roman" w:hAnsi="Times New Roman" w:cs="Times New Roman"/>
          <w:color w:val="0D0D0D"/>
          <w:kern w:val="0"/>
          <w:sz w:val="24"/>
          <w:szCs w:val="24"/>
          <w:lang w:eastAsia="sk-SK"/>
          <w14:ligatures w14:val="none"/>
        </w:rPr>
        <w:t xml:space="preserve">          </w:t>
      </w:r>
      <w:r w:rsidR="00CE7AC4" w:rsidRPr="00633AC4">
        <w:rPr>
          <w:rFonts w:ascii="Times New Roman" w:eastAsia="Times New Roman" w:hAnsi="Times New Roman" w:cs="Times New Roman"/>
          <w:color w:val="0D0D0D"/>
          <w:kern w:val="0"/>
          <w:sz w:val="24"/>
          <w:szCs w:val="24"/>
          <w:highlight w:val="yellow"/>
          <w:lang w:eastAsia="sk-SK"/>
          <w14:ligatures w14:val="none"/>
        </w:rPr>
        <w:t>funkcia</w:t>
      </w:r>
    </w:p>
    <w:p w14:paraId="311FFF32" w14:textId="77777777" w:rsidR="006840A7" w:rsidRPr="00633AC4" w:rsidRDefault="006840A7" w:rsidP="00DF7BF3">
      <w:pPr>
        <w:spacing w:after="0" w:line="276" w:lineRule="auto"/>
        <w:jc w:val="both"/>
        <w:rPr>
          <w:rFonts w:ascii="Times New Roman" w:eastAsia="Times New Roman" w:hAnsi="Times New Roman" w:cs="Times New Roman"/>
          <w:kern w:val="0"/>
          <w:sz w:val="24"/>
          <w:szCs w:val="24"/>
          <w:lang w:eastAsia="sk-SK"/>
          <w14:ligatures w14:val="none"/>
        </w:rPr>
      </w:pPr>
    </w:p>
    <w:p w14:paraId="4C1CB40A" w14:textId="77777777" w:rsidR="000F6A32" w:rsidRPr="00633AC4" w:rsidRDefault="000F6A32" w:rsidP="00DF7BF3">
      <w:pPr>
        <w:spacing w:after="0" w:line="276" w:lineRule="auto"/>
        <w:jc w:val="both"/>
        <w:rPr>
          <w:rFonts w:ascii="Times New Roman" w:eastAsia="Times New Roman" w:hAnsi="Times New Roman" w:cs="Times New Roman"/>
          <w:kern w:val="0"/>
          <w:sz w:val="24"/>
          <w:szCs w:val="24"/>
          <w:lang w:eastAsia="sk-SK"/>
          <w14:ligatures w14:val="none"/>
        </w:rPr>
      </w:pPr>
    </w:p>
    <w:p w14:paraId="4F40A4E8" w14:textId="77777777" w:rsidR="000F6A32" w:rsidRPr="00633AC4" w:rsidRDefault="000F6A32" w:rsidP="00DF7BF3">
      <w:pPr>
        <w:spacing w:after="0" w:line="276" w:lineRule="auto"/>
        <w:jc w:val="both"/>
        <w:rPr>
          <w:rFonts w:ascii="Times New Roman" w:eastAsia="Times New Roman" w:hAnsi="Times New Roman" w:cs="Times New Roman"/>
          <w:kern w:val="0"/>
          <w:sz w:val="24"/>
          <w:szCs w:val="24"/>
          <w:lang w:eastAsia="sk-SK"/>
          <w14:ligatures w14:val="none"/>
        </w:rPr>
      </w:pPr>
    </w:p>
    <w:p w14:paraId="5ADD69FC" w14:textId="77777777" w:rsidR="000F6A32" w:rsidRPr="00633AC4" w:rsidRDefault="000F6A32" w:rsidP="00DF7BF3">
      <w:pPr>
        <w:spacing w:after="0" w:line="276" w:lineRule="auto"/>
        <w:jc w:val="both"/>
        <w:rPr>
          <w:rFonts w:ascii="Times New Roman" w:eastAsia="Times New Roman" w:hAnsi="Times New Roman" w:cs="Times New Roman"/>
          <w:kern w:val="0"/>
          <w:sz w:val="24"/>
          <w:szCs w:val="24"/>
          <w:lang w:eastAsia="sk-SK"/>
          <w14:ligatures w14:val="none"/>
        </w:rPr>
      </w:pPr>
    </w:p>
    <w:sectPr w:rsidR="000F6A32" w:rsidRPr="00633A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A5D08" w14:textId="77777777" w:rsidR="00C607FE" w:rsidRDefault="00C607FE" w:rsidP="008F395F">
      <w:pPr>
        <w:spacing w:after="0" w:line="240" w:lineRule="auto"/>
      </w:pPr>
      <w:r>
        <w:separator/>
      </w:r>
    </w:p>
  </w:endnote>
  <w:endnote w:type="continuationSeparator" w:id="0">
    <w:p w14:paraId="238153CD" w14:textId="77777777" w:rsidR="00C607FE" w:rsidRDefault="00C607FE" w:rsidP="008F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2758A" w14:textId="77777777" w:rsidR="00C607FE" w:rsidRDefault="00C607FE" w:rsidP="008F395F">
      <w:pPr>
        <w:spacing w:after="0" w:line="240" w:lineRule="auto"/>
      </w:pPr>
      <w:r>
        <w:separator/>
      </w:r>
    </w:p>
  </w:footnote>
  <w:footnote w:type="continuationSeparator" w:id="0">
    <w:p w14:paraId="1E5B421D" w14:textId="77777777" w:rsidR="00C607FE" w:rsidRDefault="00C607FE" w:rsidP="008F395F">
      <w:pPr>
        <w:spacing w:after="0" w:line="240" w:lineRule="auto"/>
      </w:pPr>
      <w:r>
        <w:continuationSeparator/>
      </w:r>
    </w:p>
  </w:footnote>
  <w:footnote w:id="1">
    <w:p w14:paraId="1252035A" w14:textId="791B3480" w:rsidR="008F395F" w:rsidRPr="008F395F" w:rsidRDefault="008F395F" w:rsidP="008F395F">
      <w:pPr>
        <w:pStyle w:val="Textpoznmkypodiarou"/>
        <w:jc w:val="both"/>
        <w:rPr>
          <w:i/>
          <w:iCs/>
        </w:rPr>
      </w:pPr>
      <w:r w:rsidRPr="008F395F">
        <w:rPr>
          <w:rStyle w:val="Odkaznapoznmkupodiarou"/>
          <w:i/>
          <w:iCs/>
        </w:rPr>
        <w:footnoteRef/>
      </w:r>
      <w:r w:rsidRPr="008F395F">
        <w:rPr>
          <w:i/>
          <w:iCs/>
        </w:rPr>
        <w:t xml:space="preserve"> </w:t>
      </w:r>
      <w:r w:rsidRPr="008F395F">
        <w:rPr>
          <w:i/>
          <w:iCs/>
        </w:rPr>
        <w:t>Zapisovateľovi alebo jednému členovi komisie prideľte úlohu sledovať čas prezentácie. Pôsobí to profesionálne a spravodlivo voči všetkým uchádzačom.</w:t>
      </w:r>
    </w:p>
  </w:footnote>
  <w:footnote w:id="2">
    <w:p w14:paraId="4EED38B0" w14:textId="77777777" w:rsidR="008F395F" w:rsidRPr="008F395F" w:rsidRDefault="008F395F" w:rsidP="008F395F">
      <w:pPr>
        <w:pStyle w:val="Textpoznmkypodiarou"/>
        <w:jc w:val="both"/>
        <w:rPr>
          <w:i/>
          <w:iCs/>
        </w:rPr>
      </w:pPr>
      <w:r w:rsidRPr="008F395F">
        <w:rPr>
          <w:rStyle w:val="Odkaznapoznmkupodiarou"/>
          <w:i/>
          <w:iCs/>
        </w:rPr>
        <w:footnoteRef/>
      </w:r>
      <w:r w:rsidRPr="008F395F">
        <w:rPr>
          <w:i/>
          <w:iCs/>
        </w:rPr>
        <w:t xml:space="preserve"> </w:t>
      </w:r>
      <w:r w:rsidRPr="008F395F">
        <w:rPr>
          <w:i/>
          <w:iCs/>
        </w:rPr>
        <w:t>Pozor, v neverejnej časti nesmie byť prítomný nikto okrem členov komisie a zapisovateľa. Ani zástupcovia verejnosti, ani uchádzači.</w:t>
      </w:r>
    </w:p>
    <w:p w14:paraId="16D40FDD" w14:textId="7DA48722" w:rsidR="008F395F" w:rsidRDefault="008F395F">
      <w:pPr>
        <w:pStyle w:val="Textpoznmkypodi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1049"/>
    <w:multiLevelType w:val="multilevel"/>
    <w:tmpl w:val="EB8CF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10589"/>
    <w:multiLevelType w:val="multilevel"/>
    <w:tmpl w:val="13F2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323F3"/>
    <w:multiLevelType w:val="hybridMultilevel"/>
    <w:tmpl w:val="988000FE"/>
    <w:lvl w:ilvl="0" w:tplc="55B2168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459A5B28"/>
    <w:multiLevelType w:val="multilevel"/>
    <w:tmpl w:val="B5A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C237B3"/>
    <w:multiLevelType w:val="hybridMultilevel"/>
    <w:tmpl w:val="3CF87E9A"/>
    <w:lvl w:ilvl="0" w:tplc="2C08B60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A7168F0"/>
    <w:multiLevelType w:val="multilevel"/>
    <w:tmpl w:val="30020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CF1BB0"/>
    <w:multiLevelType w:val="multilevel"/>
    <w:tmpl w:val="B644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027942">
    <w:abstractNumId w:val="4"/>
  </w:num>
  <w:num w:numId="2" w16cid:durableId="1542091541">
    <w:abstractNumId w:val="2"/>
  </w:num>
  <w:num w:numId="3" w16cid:durableId="1610503439">
    <w:abstractNumId w:val="0"/>
  </w:num>
  <w:num w:numId="4" w16cid:durableId="1908684271">
    <w:abstractNumId w:val="6"/>
  </w:num>
  <w:num w:numId="5" w16cid:durableId="1749375702">
    <w:abstractNumId w:val="5"/>
  </w:num>
  <w:num w:numId="6" w16cid:durableId="1220483888">
    <w:abstractNumId w:val="1"/>
  </w:num>
  <w:num w:numId="7" w16cid:durableId="18993170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5D"/>
    <w:rsid w:val="0000295A"/>
    <w:rsid w:val="00036E5D"/>
    <w:rsid w:val="00073166"/>
    <w:rsid w:val="000A1253"/>
    <w:rsid w:val="000C60C9"/>
    <w:rsid w:val="000F6A32"/>
    <w:rsid w:val="001565A6"/>
    <w:rsid w:val="001C61FF"/>
    <w:rsid w:val="00207FE0"/>
    <w:rsid w:val="002756BD"/>
    <w:rsid w:val="00281D2C"/>
    <w:rsid w:val="002C72AE"/>
    <w:rsid w:val="002E3680"/>
    <w:rsid w:val="00360780"/>
    <w:rsid w:val="004864C6"/>
    <w:rsid w:val="004F19AC"/>
    <w:rsid w:val="005062E9"/>
    <w:rsid w:val="00554432"/>
    <w:rsid w:val="005D6B4B"/>
    <w:rsid w:val="00625006"/>
    <w:rsid w:val="00633AC4"/>
    <w:rsid w:val="006673ED"/>
    <w:rsid w:val="006840A7"/>
    <w:rsid w:val="0069275C"/>
    <w:rsid w:val="006A7548"/>
    <w:rsid w:val="006B69CD"/>
    <w:rsid w:val="007143E8"/>
    <w:rsid w:val="00726BF4"/>
    <w:rsid w:val="00737461"/>
    <w:rsid w:val="007B0CDB"/>
    <w:rsid w:val="007C12D0"/>
    <w:rsid w:val="007C2C80"/>
    <w:rsid w:val="00852601"/>
    <w:rsid w:val="008556AF"/>
    <w:rsid w:val="00894499"/>
    <w:rsid w:val="008B3887"/>
    <w:rsid w:val="008B7923"/>
    <w:rsid w:val="008F395F"/>
    <w:rsid w:val="009A4342"/>
    <w:rsid w:val="00A24AF9"/>
    <w:rsid w:val="00A27C4F"/>
    <w:rsid w:val="00A31F73"/>
    <w:rsid w:val="00A33243"/>
    <w:rsid w:val="00A97B01"/>
    <w:rsid w:val="00B00B8E"/>
    <w:rsid w:val="00B375B0"/>
    <w:rsid w:val="00B37730"/>
    <w:rsid w:val="00BB61DA"/>
    <w:rsid w:val="00BB72D7"/>
    <w:rsid w:val="00C01CE4"/>
    <w:rsid w:val="00C607FE"/>
    <w:rsid w:val="00C801C3"/>
    <w:rsid w:val="00CC6AC8"/>
    <w:rsid w:val="00CC7806"/>
    <w:rsid w:val="00CE7AC4"/>
    <w:rsid w:val="00CF65B2"/>
    <w:rsid w:val="00CF7F44"/>
    <w:rsid w:val="00D21227"/>
    <w:rsid w:val="00D46D42"/>
    <w:rsid w:val="00D7720E"/>
    <w:rsid w:val="00D950FC"/>
    <w:rsid w:val="00DB1FE7"/>
    <w:rsid w:val="00DB4851"/>
    <w:rsid w:val="00DF7BF3"/>
    <w:rsid w:val="00E0497B"/>
    <w:rsid w:val="00E07DCB"/>
    <w:rsid w:val="00EF4A00"/>
    <w:rsid w:val="00F06B41"/>
    <w:rsid w:val="00F76B1A"/>
    <w:rsid w:val="00FE2D0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CBCD8"/>
  <w15:chartTrackingRefBased/>
  <w15:docId w15:val="{10694FEC-0D67-4564-95B0-4DFC1D7A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36E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036E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036E5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036E5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036E5D"/>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036E5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036E5D"/>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036E5D"/>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036E5D"/>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36E5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036E5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036E5D"/>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036E5D"/>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036E5D"/>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036E5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036E5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036E5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036E5D"/>
    <w:rPr>
      <w:rFonts w:eastAsiaTheme="majorEastAsia" w:cstheme="majorBidi"/>
      <w:color w:val="272727" w:themeColor="text1" w:themeTint="D8"/>
    </w:rPr>
  </w:style>
  <w:style w:type="paragraph" w:styleId="Nzov">
    <w:name w:val="Title"/>
    <w:basedOn w:val="Normlny"/>
    <w:next w:val="Normlny"/>
    <w:link w:val="NzovChar"/>
    <w:uiPriority w:val="10"/>
    <w:qFormat/>
    <w:rsid w:val="00036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036E5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036E5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36E5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036E5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36E5D"/>
    <w:rPr>
      <w:i/>
      <w:iCs/>
      <w:color w:val="404040" w:themeColor="text1" w:themeTint="BF"/>
    </w:rPr>
  </w:style>
  <w:style w:type="paragraph" w:styleId="Odsekzoznamu">
    <w:name w:val="List Paragraph"/>
    <w:basedOn w:val="Normlny"/>
    <w:uiPriority w:val="34"/>
    <w:qFormat/>
    <w:rsid w:val="00036E5D"/>
    <w:pPr>
      <w:ind w:left="720"/>
      <w:contextualSpacing/>
    </w:pPr>
  </w:style>
  <w:style w:type="character" w:styleId="Intenzvnezvraznenie">
    <w:name w:val="Intense Emphasis"/>
    <w:basedOn w:val="Predvolenpsmoodseku"/>
    <w:uiPriority w:val="21"/>
    <w:qFormat/>
    <w:rsid w:val="00036E5D"/>
    <w:rPr>
      <w:i/>
      <w:iCs/>
      <w:color w:val="2F5496" w:themeColor="accent1" w:themeShade="BF"/>
    </w:rPr>
  </w:style>
  <w:style w:type="paragraph" w:styleId="Zvraznencitcia">
    <w:name w:val="Intense Quote"/>
    <w:basedOn w:val="Normlny"/>
    <w:next w:val="Normlny"/>
    <w:link w:val="ZvraznencitciaChar"/>
    <w:uiPriority w:val="30"/>
    <w:qFormat/>
    <w:rsid w:val="00036E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036E5D"/>
    <w:rPr>
      <w:i/>
      <w:iCs/>
      <w:color w:val="2F5496" w:themeColor="accent1" w:themeShade="BF"/>
    </w:rPr>
  </w:style>
  <w:style w:type="character" w:styleId="Zvraznenodkaz">
    <w:name w:val="Intense Reference"/>
    <w:basedOn w:val="Predvolenpsmoodseku"/>
    <w:uiPriority w:val="32"/>
    <w:qFormat/>
    <w:rsid w:val="00036E5D"/>
    <w:rPr>
      <w:b/>
      <w:bCs/>
      <w:smallCaps/>
      <w:color w:val="2F5496" w:themeColor="accent1" w:themeShade="BF"/>
      <w:spacing w:val="5"/>
    </w:rPr>
  </w:style>
  <w:style w:type="character" w:styleId="Odkaznakomentr">
    <w:name w:val="annotation reference"/>
    <w:basedOn w:val="Predvolenpsmoodseku"/>
    <w:uiPriority w:val="99"/>
    <w:semiHidden/>
    <w:unhideWhenUsed/>
    <w:rsid w:val="00CF65B2"/>
    <w:rPr>
      <w:sz w:val="16"/>
      <w:szCs w:val="16"/>
    </w:rPr>
  </w:style>
  <w:style w:type="paragraph" w:styleId="Textkomentra">
    <w:name w:val="annotation text"/>
    <w:basedOn w:val="Normlny"/>
    <w:link w:val="TextkomentraChar"/>
    <w:uiPriority w:val="99"/>
    <w:semiHidden/>
    <w:unhideWhenUsed/>
    <w:rsid w:val="00CF65B2"/>
    <w:pPr>
      <w:spacing w:line="240" w:lineRule="auto"/>
    </w:pPr>
    <w:rPr>
      <w:sz w:val="20"/>
      <w:szCs w:val="20"/>
    </w:rPr>
  </w:style>
  <w:style w:type="character" w:customStyle="1" w:styleId="TextkomentraChar">
    <w:name w:val="Text komentára Char"/>
    <w:basedOn w:val="Predvolenpsmoodseku"/>
    <w:link w:val="Textkomentra"/>
    <w:uiPriority w:val="99"/>
    <w:semiHidden/>
    <w:rsid w:val="00CF65B2"/>
    <w:rPr>
      <w:sz w:val="20"/>
      <w:szCs w:val="20"/>
    </w:rPr>
  </w:style>
  <w:style w:type="paragraph" w:styleId="Predmetkomentra">
    <w:name w:val="annotation subject"/>
    <w:basedOn w:val="Textkomentra"/>
    <w:next w:val="Textkomentra"/>
    <w:link w:val="PredmetkomentraChar"/>
    <w:uiPriority w:val="99"/>
    <w:semiHidden/>
    <w:unhideWhenUsed/>
    <w:rsid w:val="00CF65B2"/>
    <w:rPr>
      <w:b/>
      <w:bCs/>
    </w:rPr>
  </w:style>
  <w:style w:type="character" w:customStyle="1" w:styleId="PredmetkomentraChar">
    <w:name w:val="Predmet komentára Char"/>
    <w:basedOn w:val="TextkomentraChar"/>
    <w:link w:val="Predmetkomentra"/>
    <w:uiPriority w:val="99"/>
    <w:semiHidden/>
    <w:rsid w:val="00CF65B2"/>
    <w:rPr>
      <w:b/>
      <w:bCs/>
      <w:sz w:val="20"/>
      <w:szCs w:val="20"/>
    </w:rPr>
  </w:style>
  <w:style w:type="paragraph" w:styleId="Textpoznmkypodiarou">
    <w:name w:val="footnote text"/>
    <w:basedOn w:val="Normlny"/>
    <w:link w:val="TextpoznmkypodiarouChar"/>
    <w:uiPriority w:val="99"/>
    <w:semiHidden/>
    <w:unhideWhenUsed/>
    <w:rsid w:val="008F395F"/>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8F395F"/>
    <w:rPr>
      <w:sz w:val="20"/>
      <w:szCs w:val="20"/>
    </w:rPr>
  </w:style>
  <w:style w:type="character" w:styleId="Odkaznapoznmkupodiarou">
    <w:name w:val="footnote reference"/>
    <w:basedOn w:val="Predvolenpsmoodseku"/>
    <w:uiPriority w:val="99"/>
    <w:semiHidden/>
    <w:unhideWhenUsed/>
    <w:rsid w:val="008F39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458</Words>
  <Characters>2614</Characters>
  <Application>Microsoft Office Word</Application>
  <DocSecurity>0</DocSecurity>
  <Lines>21</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Organizačné pokyny zriaďovateľa - VZOR</dc:title>
  <dc:subject/>
  <dc:creator>pc02</dc:creator>
  <cp:keywords/>
  <dc:description/>
  <cp:lastModifiedBy>Cyril Krinický</cp:lastModifiedBy>
  <cp:revision>3</cp:revision>
  <dcterms:created xsi:type="dcterms:W3CDTF">2026-02-16T12:23:00Z</dcterms:created>
  <dcterms:modified xsi:type="dcterms:W3CDTF">2026-03-10T13:00:00Z</dcterms:modified>
</cp:coreProperties>
</file>