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4C" w:rsidRDefault="00A1064C" w:rsidP="00A1064C">
      <w:pPr>
        <w:pStyle w:val="Nzov"/>
        <w:jc w:val="both"/>
        <w:rPr>
          <w:rFonts w:ascii="Times New Roman" w:hAnsi="Times New Roman"/>
          <w:sz w:val="24"/>
          <w:szCs w:val="24"/>
        </w:rPr>
      </w:pPr>
    </w:p>
    <w:p w:rsidR="00A1064C" w:rsidRPr="00420153" w:rsidRDefault="00A1064C" w:rsidP="00A1064C">
      <w:pPr>
        <w:pStyle w:val="Nzov"/>
        <w:rPr>
          <w:rFonts w:ascii="Times New Roman" w:hAnsi="Times New Roman"/>
          <w:sz w:val="24"/>
          <w:szCs w:val="24"/>
          <w:lang w:val="sk-SK"/>
        </w:rPr>
      </w:pPr>
      <w:r w:rsidRPr="00420153">
        <w:rPr>
          <w:rFonts w:ascii="Times New Roman" w:hAnsi="Times New Roman"/>
          <w:sz w:val="24"/>
          <w:szCs w:val="24"/>
          <w:lang w:val="sk-SK"/>
        </w:rPr>
        <w:t>Všeobecne záväzné nariadenie</w:t>
      </w:r>
    </w:p>
    <w:p w:rsidR="00A1064C" w:rsidRPr="00420153" w:rsidRDefault="00A1064C" w:rsidP="00A1064C">
      <w:pPr>
        <w:pStyle w:val="Nadpis2"/>
        <w:rPr>
          <w:rFonts w:ascii="Times New Roman" w:hAnsi="Times New Roman"/>
          <w:sz w:val="24"/>
          <w:szCs w:val="24"/>
        </w:rPr>
      </w:pPr>
      <w:proofErr w:type="spellStart"/>
      <w:r w:rsidRPr="00420153">
        <w:rPr>
          <w:rFonts w:ascii="Times New Roman" w:hAnsi="Times New Roman"/>
          <w:sz w:val="24"/>
          <w:szCs w:val="24"/>
        </w:rPr>
        <w:t>Mestského</w:t>
      </w:r>
      <w:proofErr w:type="spellEnd"/>
      <w:r w:rsidRPr="00420153">
        <w:rPr>
          <w:rFonts w:ascii="Times New Roman" w:hAnsi="Times New Roman"/>
          <w:sz w:val="24"/>
          <w:szCs w:val="24"/>
        </w:rPr>
        <w:t xml:space="preserve"> </w:t>
      </w:r>
      <w:proofErr w:type="spellStart"/>
      <w:r w:rsidRPr="00420153">
        <w:rPr>
          <w:rFonts w:ascii="Times New Roman" w:hAnsi="Times New Roman"/>
          <w:sz w:val="24"/>
          <w:szCs w:val="24"/>
        </w:rPr>
        <w:t>zastupiteľstva</w:t>
      </w:r>
      <w:proofErr w:type="spellEnd"/>
      <w:r w:rsidRPr="00420153">
        <w:rPr>
          <w:rFonts w:ascii="Times New Roman" w:hAnsi="Times New Roman"/>
          <w:sz w:val="24"/>
          <w:szCs w:val="24"/>
        </w:rPr>
        <w:t xml:space="preserve"> Stará Turá </w:t>
      </w:r>
      <w:r w:rsidRPr="00420153">
        <w:rPr>
          <w:rFonts w:ascii="Times New Roman" w:hAnsi="Times New Roman"/>
          <w:snapToGrid w:val="0"/>
          <w:sz w:val="24"/>
          <w:szCs w:val="24"/>
        </w:rPr>
        <w:t xml:space="preserve">č. </w:t>
      </w:r>
      <w:r w:rsidR="004D2DA3">
        <w:rPr>
          <w:rFonts w:ascii="Times New Roman" w:hAnsi="Times New Roman"/>
          <w:snapToGrid w:val="0"/>
          <w:sz w:val="24"/>
          <w:szCs w:val="24"/>
        </w:rPr>
        <w:t>3</w:t>
      </w:r>
      <w:r w:rsidRPr="00420153">
        <w:rPr>
          <w:rFonts w:ascii="Times New Roman" w:hAnsi="Times New Roman"/>
          <w:snapToGrid w:val="0"/>
          <w:sz w:val="24"/>
          <w:szCs w:val="24"/>
        </w:rPr>
        <w:t>/201</w:t>
      </w:r>
      <w:r w:rsidR="00420153" w:rsidRPr="00420153">
        <w:rPr>
          <w:rFonts w:ascii="Times New Roman" w:hAnsi="Times New Roman"/>
          <w:snapToGrid w:val="0"/>
          <w:sz w:val="24"/>
          <w:szCs w:val="24"/>
        </w:rPr>
        <w:t>5</w:t>
      </w:r>
      <w:r w:rsidRPr="00420153">
        <w:rPr>
          <w:rFonts w:ascii="Times New Roman" w:hAnsi="Times New Roman"/>
          <w:snapToGrid w:val="0"/>
          <w:sz w:val="24"/>
          <w:szCs w:val="24"/>
        </w:rPr>
        <w:t>-Nar.</w:t>
      </w:r>
    </w:p>
    <w:p w:rsidR="00A1064C" w:rsidRPr="00420153" w:rsidRDefault="00A1064C" w:rsidP="00A1064C">
      <w:pPr>
        <w:widowControl w:val="0"/>
        <w:jc w:val="center"/>
        <w:rPr>
          <w:b/>
          <w:snapToGrid w:val="0"/>
        </w:rPr>
      </w:pPr>
      <w:r w:rsidRPr="00420153">
        <w:rPr>
          <w:b/>
          <w:snapToGrid w:val="0"/>
        </w:rPr>
        <w:t>o podmienkach usmerňovania činností v oblasti obchodu a služieb</w:t>
      </w:r>
    </w:p>
    <w:p w:rsidR="00A1064C" w:rsidRPr="00420153" w:rsidRDefault="00A1064C" w:rsidP="00A1064C">
      <w:pPr>
        <w:widowControl w:val="0"/>
        <w:jc w:val="center"/>
        <w:rPr>
          <w:b/>
          <w:snapToGrid w:val="0"/>
        </w:rPr>
      </w:pPr>
      <w:r w:rsidRPr="00420153">
        <w:rPr>
          <w:b/>
          <w:snapToGrid w:val="0"/>
        </w:rPr>
        <w:t xml:space="preserve">na území mesta Stará Turá </w:t>
      </w:r>
    </w:p>
    <w:p w:rsidR="00A1064C" w:rsidRDefault="00A1064C" w:rsidP="00A1064C">
      <w:pPr>
        <w:pStyle w:val="Hlavika"/>
        <w:widowControl w:val="0"/>
        <w:tabs>
          <w:tab w:val="left" w:pos="708"/>
        </w:tabs>
        <w:jc w:val="both"/>
        <w:rPr>
          <w:snapToGrid w:val="0"/>
          <w:sz w:val="22"/>
          <w:szCs w:val="22"/>
        </w:rPr>
      </w:pPr>
      <w:r>
        <w:rPr>
          <w:snapToGrid w:val="0"/>
          <w:sz w:val="22"/>
          <w:szCs w:val="22"/>
        </w:rPr>
        <w:tab/>
      </w:r>
    </w:p>
    <w:p w:rsidR="00A1064C" w:rsidRDefault="00A1064C" w:rsidP="00A1064C">
      <w:pPr>
        <w:widowControl w:val="0"/>
        <w:ind w:hanging="180"/>
        <w:jc w:val="both"/>
        <w:rPr>
          <w:snapToGrid w:val="0"/>
          <w:sz w:val="22"/>
          <w:szCs w:val="22"/>
        </w:rPr>
      </w:pPr>
      <w:r>
        <w:rPr>
          <w:snapToGrid w:val="0"/>
          <w:sz w:val="22"/>
          <w:szCs w:val="22"/>
        </w:rPr>
        <w:t xml:space="preserve">        V súlade s ustanovením § 4 ods. 3, písm. d), i) a n) a podľa ustanovenia § 6 ods. </w:t>
      </w:r>
      <w:smartTag w:uri="urn:schemas-microsoft-com:office:smarttags" w:element="metricconverter">
        <w:smartTagPr>
          <w:attr w:name="ProductID" w:val="1 a"/>
        </w:smartTagPr>
        <w:r>
          <w:rPr>
            <w:snapToGrid w:val="0"/>
            <w:sz w:val="22"/>
            <w:szCs w:val="22"/>
          </w:rPr>
          <w:t>1 a</w:t>
        </w:r>
      </w:smartTag>
      <w:r>
        <w:rPr>
          <w:snapToGrid w:val="0"/>
          <w:sz w:val="22"/>
          <w:szCs w:val="22"/>
        </w:rPr>
        <w:t xml:space="preserve"> § 11 ods. 4 písm. g) zákona SNR č. 369/90 Zb. o obecnom zriadení v znení neskorších predpisov Mestské zastupiteľstvo Stará Turá  na svojom zasadaní dňa 2</w:t>
      </w:r>
      <w:r w:rsidR="00420153">
        <w:rPr>
          <w:snapToGrid w:val="0"/>
          <w:sz w:val="22"/>
          <w:szCs w:val="22"/>
        </w:rPr>
        <w:t>3</w:t>
      </w:r>
      <w:r>
        <w:rPr>
          <w:snapToGrid w:val="0"/>
          <w:sz w:val="22"/>
          <w:szCs w:val="22"/>
        </w:rPr>
        <w:t>.</w:t>
      </w:r>
      <w:r w:rsidR="00420153">
        <w:rPr>
          <w:snapToGrid w:val="0"/>
          <w:sz w:val="22"/>
          <w:szCs w:val="22"/>
        </w:rPr>
        <w:t>4</w:t>
      </w:r>
      <w:r>
        <w:rPr>
          <w:snapToGrid w:val="0"/>
          <w:sz w:val="22"/>
          <w:szCs w:val="22"/>
        </w:rPr>
        <w:t>.201</w:t>
      </w:r>
      <w:r w:rsidR="00420153">
        <w:rPr>
          <w:snapToGrid w:val="0"/>
          <w:sz w:val="22"/>
          <w:szCs w:val="22"/>
        </w:rPr>
        <w:t>5</w:t>
      </w:r>
      <w:r>
        <w:rPr>
          <w:snapToGrid w:val="0"/>
          <w:sz w:val="22"/>
          <w:szCs w:val="22"/>
        </w:rPr>
        <w:t xml:space="preserve"> uznesením č.</w:t>
      </w:r>
      <w:r w:rsidR="00542124">
        <w:rPr>
          <w:snapToGrid w:val="0"/>
          <w:sz w:val="22"/>
          <w:szCs w:val="22"/>
        </w:rPr>
        <w:t xml:space="preserve"> 38 – V/2015</w:t>
      </w:r>
      <w:r>
        <w:rPr>
          <w:snapToGrid w:val="0"/>
          <w:sz w:val="22"/>
          <w:szCs w:val="22"/>
        </w:rPr>
        <w:t xml:space="preserve"> schválilo trojpätinovou väčšinou  hlasov prítomných poslancov všeobecne záväzné nariadenie </w:t>
      </w:r>
      <w:proofErr w:type="spellStart"/>
      <w:r>
        <w:rPr>
          <w:snapToGrid w:val="0"/>
          <w:sz w:val="22"/>
          <w:szCs w:val="22"/>
        </w:rPr>
        <w:t>MsZ</w:t>
      </w:r>
      <w:proofErr w:type="spellEnd"/>
      <w:r>
        <w:rPr>
          <w:snapToGrid w:val="0"/>
          <w:sz w:val="22"/>
          <w:szCs w:val="22"/>
        </w:rPr>
        <w:t xml:space="preserve"> Stará Turá č. </w:t>
      </w:r>
      <w:r w:rsidR="004D2DA3">
        <w:rPr>
          <w:snapToGrid w:val="0"/>
          <w:sz w:val="22"/>
          <w:szCs w:val="22"/>
        </w:rPr>
        <w:t>3</w:t>
      </w:r>
      <w:r>
        <w:rPr>
          <w:snapToGrid w:val="0"/>
          <w:sz w:val="22"/>
          <w:szCs w:val="22"/>
        </w:rPr>
        <w:t>/201</w:t>
      </w:r>
      <w:r w:rsidR="00420153">
        <w:rPr>
          <w:snapToGrid w:val="0"/>
          <w:sz w:val="22"/>
          <w:szCs w:val="22"/>
        </w:rPr>
        <w:t>5</w:t>
      </w:r>
      <w:r>
        <w:rPr>
          <w:snapToGrid w:val="0"/>
          <w:sz w:val="22"/>
          <w:szCs w:val="22"/>
        </w:rPr>
        <w:t xml:space="preserve"> - </w:t>
      </w:r>
      <w:proofErr w:type="spellStart"/>
      <w:r>
        <w:rPr>
          <w:snapToGrid w:val="0"/>
          <w:sz w:val="22"/>
          <w:szCs w:val="22"/>
        </w:rPr>
        <w:t>Nar</w:t>
      </w:r>
      <w:proofErr w:type="spellEnd"/>
      <w:r>
        <w:rPr>
          <w:snapToGrid w:val="0"/>
          <w:sz w:val="22"/>
          <w:szCs w:val="22"/>
        </w:rPr>
        <w:t>. o podmienkach usmerňovania  činností v oblasti obchodu a služieb na území mesta Stará Turá .</w:t>
      </w:r>
    </w:p>
    <w:p w:rsidR="00A1064C" w:rsidRDefault="00A1064C" w:rsidP="00A1064C">
      <w:pPr>
        <w:widowControl w:val="0"/>
        <w:jc w:val="center"/>
        <w:rPr>
          <w:snapToGrid w:val="0"/>
          <w:sz w:val="22"/>
          <w:szCs w:val="22"/>
        </w:rPr>
      </w:pPr>
    </w:p>
    <w:p w:rsidR="00A1064C" w:rsidRDefault="00A1064C" w:rsidP="00A1064C">
      <w:pPr>
        <w:widowControl w:val="0"/>
        <w:jc w:val="center"/>
        <w:rPr>
          <w:b/>
          <w:snapToGrid w:val="0"/>
          <w:sz w:val="22"/>
          <w:szCs w:val="22"/>
        </w:rPr>
      </w:pPr>
      <w:r>
        <w:rPr>
          <w:b/>
          <w:snapToGrid w:val="0"/>
          <w:sz w:val="22"/>
          <w:szCs w:val="22"/>
        </w:rPr>
        <w:t>Článok I.</w:t>
      </w:r>
    </w:p>
    <w:p w:rsidR="00A1064C" w:rsidRDefault="00A1064C" w:rsidP="00A1064C">
      <w:pPr>
        <w:widowControl w:val="0"/>
        <w:tabs>
          <w:tab w:val="left" w:pos="340"/>
          <w:tab w:val="left" w:pos="680"/>
        </w:tabs>
        <w:jc w:val="center"/>
        <w:rPr>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t>§ 1</w:t>
      </w:r>
    </w:p>
    <w:p w:rsidR="00A1064C" w:rsidRDefault="00A1064C" w:rsidP="00A1064C">
      <w:pPr>
        <w:widowControl w:val="0"/>
        <w:tabs>
          <w:tab w:val="left" w:pos="340"/>
          <w:tab w:val="left" w:pos="680"/>
        </w:tabs>
        <w:jc w:val="center"/>
        <w:rPr>
          <w:b/>
          <w:snapToGrid w:val="0"/>
          <w:sz w:val="22"/>
          <w:szCs w:val="22"/>
        </w:rPr>
      </w:pPr>
      <w:r>
        <w:rPr>
          <w:b/>
          <w:snapToGrid w:val="0"/>
          <w:sz w:val="22"/>
          <w:szCs w:val="22"/>
        </w:rPr>
        <w:t>Úvodné ustanovenia</w:t>
      </w:r>
    </w:p>
    <w:p w:rsidR="00A1064C" w:rsidRPr="0031553E" w:rsidRDefault="00A1064C" w:rsidP="00A1064C">
      <w:pPr>
        <w:widowControl w:val="0"/>
        <w:tabs>
          <w:tab w:val="left" w:pos="340"/>
          <w:tab w:val="left" w:pos="680"/>
        </w:tabs>
        <w:jc w:val="center"/>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bCs/>
          <w:snapToGrid w:val="0"/>
          <w:color w:val="000000" w:themeColor="text1"/>
          <w:sz w:val="22"/>
          <w:szCs w:val="22"/>
        </w:rPr>
        <w:t>1)</w:t>
      </w:r>
      <w:r w:rsidRPr="0031553E">
        <w:rPr>
          <w:snapToGrid w:val="0"/>
          <w:color w:val="000000" w:themeColor="text1"/>
          <w:sz w:val="22"/>
          <w:szCs w:val="22"/>
        </w:rPr>
        <w:t xml:space="preserve">   Týmto  všeobecne  záväzným nariadením (ďalej iba "nariadenie") sa podrobnejšie upravujú podmienky pre podporu  a usmerňovanie podnikateľských aktivít vykonávaných na území mesta Stará Turá  v oblasti obchodu a služieb.</w:t>
      </w:r>
    </w:p>
    <w:p w:rsidR="00A1064C" w:rsidRPr="0031553E" w:rsidRDefault="00A1064C" w:rsidP="00A1064C">
      <w:pPr>
        <w:widowControl w:val="0"/>
        <w:tabs>
          <w:tab w:val="left" w:pos="340"/>
          <w:tab w:val="left" w:pos="680"/>
        </w:tabs>
        <w:jc w:val="both"/>
        <w:rPr>
          <w:b/>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bCs/>
          <w:snapToGrid w:val="0"/>
          <w:color w:val="000000" w:themeColor="text1"/>
          <w:sz w:val="22"/>
          <w:szCs w:val="22"/>
        </w:rPr>
        <w:t>2)</w:t>
      </w:r>
      <w:r w:rsidRPr="0031553E">
        <w:rPr>
          <w:snapToGrid w:val="0"/>
          <w:color w:val="000000" w:themeColor="text1"/>
          <w:sz w:val="22"/>
          <w:szCs w:val="22"/>
        </w:rPr>
        <w:tab/>
        <w:t>Pre účely tohto nariadenia  je:</w:t>
      </w:r>
      <w:r w:rsidRPr="0031553E">
        <w:rPr>
          <w:snapToGrid w:val="0"/>
          <w:color w:val="000000" w:themeColor="text1"/>
          <w:sz w:val="22"/>
          <w:szCs w:val="22"/>
        </w:rPr>
        <w:tab/>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podnikanie</w:t>
      </w:r>
      <w:r w:rsidRPr="0031553E">
        <w:rPr>
          <w:snapToGrid w:val="0"/>
          <w:color w:val="000000" w:themeColor="text1"/>
          <w:sz w:val="22"/>
          <w:szCs w:val="22"/>
        </w:rPr>
        <w:t xml:space="preserve"> - sústavná činnosť vykonávaná samostatne podnikateľom vo vlastnom mene a na vlastnú zodpovednosť za účelom dosiahnutia zisku</w:t>
      </w:r>
      <w:r w:rsidRPr="0031553E">
        <w:rPr>
          <w:snapToGrid w:val="0"/>
          <w:color w:val="000000" w:themeColor="text1"/>
          <w:sz w:val="22"/>
          <w:szCs w:val="22"/>
          <w:vertAlign w:val="superscript"/>
        </w:rPr>
        <w:t>3)</w:t>
      </w:r>
      <w:r w:rsidRPr="0031553E">
        <w:rPr>
          <w:snapToGrid w:val="0"/>
          <w:color w:val="000000" w:themeColor="text1"/>
          <w:sz w:val="22"/>
          <w:szCs w:val="22"/>
        </w:rPr>
        <w:t xml:space="preserve">. </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 xml:space="preserve">podnikateľ: </w:t>
      </w:r>
      <w:r w:rsidRPr="0031553E">
        <w:rPr>
          <w:snapToGrid w:val="0"/>
          <w:color w:val="000000" w:themeColor="text1"/>
          <w:sz w:val="22"/>
          <w:szCs w:val="22"/>
        </w:rPr>
        <w:t>a) osoba zapísaná v obchodnom registri,</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b) osoba, ktorá podniká na základe živnostenského oprávnenia,</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c) osoba, ktorá podniká na základe iného než živnostenského oprávnenia podľa osobitných predpisov,</w:t>
      </w:r>
    </w:p>
    <w:p w:rsidR="00A1064C" w:rsidRPr="0031553E" w:rsidRDefault="00A1064C" w:rsidP="00A1064C">
      <w:pPr>
        <w:widowControl w:val="0"/>
        <w:tabs>
          <w:tab w:val="left" w:pos="340"/>
          <w:tab w:val="left" w:pos="680"/>
        </w:tabs>
        <w:jc w:val="both"/>
        <w:rPr>
          <w:snapToGrid w:val="0"/>
          <w:color w:val="000000" w:themeColor="text1"/>
          <w:sz w:val="22"/>
          <w:szCs w:val="22"/>
          <w:vertAlign w:val="superscript"/>
        </w:rPr>
      </w:pPr>
      <w:r w:rsidRPr="0031553E">
        <w:rPr>
          <w:snapToGrid w:val="0"/>
          <w:color w:val="000000" w:themeColor="text1"/>
          <w:sz w:val="22"/>
          <w:szCs w:val="22"/>
        </w:rPr>
        <w:t>d) fyzická osoba, ktorá vykonáva poľnohospodársku výrobu a je zapísaná do evidencie podľa osobitného predpisu.</w:t>
      </w:r>
      <w:r w:rsidRPr="0031553E">
        <w:rPr>
          <w:snapToGrid w:val="0"/>
          <w:color w:val="000000" w:themeColor="text1"/>
          <w:sz w:val="22"/>
          <w:szCs w:val="22"/>
          <w:vertAlign w:val="superscript"/>
        </w:rPr>
        <w:t>3)</w:t>
      </w:r>
    </w:p>
    <w:p w:rsidR="00A1064C" w:rsidRPr="0031553E" w:rsidRDefault="00A1064C" w:rsidP="00A1064C">
      <w:pPr>
        <w:widowControl w:val="0"/>
        <w:tabs>
          <w:tab w:val="left" w:pos="340"/>
          <w:tab w:val="left" w:pos="567"/>
        </w:tabs>
        <w:jc w:val="both"/>
        <w:rPr>
          <w:snapToGrid w:val="0"/>
          <w:color w:val="000000" w:themeColor="text1"/>
          <w:sz w:val="22"/>
          <w:szCs w:val="22"/>
          <w:vertAlign w:val="superscript"/>
        </w:rPr>
      </w:pPr>
      <w:r w:rsidRPr="0031553E">
        <w:rPr>
          <w:b/>
          <w:snapToGrid w:val="0"/>
          <w:color w:val="000000" w:themeColor="text1"/>
          <w:sz w:val="22"/>
          <w:szCs w:val="22"/>
        </w:rPr>
        <w:t xml:space="preserve">    - prevádzkareň</w:t>
      </w:r>
      <w:r w:rsidRPr="0031553E">
        <w:rPr>
          <w:snapToGrid w:val="0"/>
          <w:color w:val="000000" w:themeColor="text1"/>
          <w:sz w:val="22"/>
          <w:szCs w:val="22"/>
        </w:rPr>
        <w:t xml:space="preserve"> </w:t>
      </w:r>
      <w:r w:rsidR="004F381D">
        <w:rPr>
          <w:snapToGrid w:val="0"/>
          <w:color w:val="000000" w:themeColor="text1"/>
          <w:sz w:val="22"/>
          <w:szCs w:val="22"/>
        </w:rPr>
        <w:t xml:space="preserve"> - </w:t>
      </w:r>
      <w:r w:rsidRPr="0031553E">
        <w:rPr>
          <w:snapToGrid w:val="0"/>
          <w:color w:val="000000" w:themeColor="text1"/>
          <w:sz w:val="22"/>
          <w:szCs w:val="22"/>
        </w:rPr>
        <w:t>priestor, v ktorom sa prevádzkuje živnosť; nie je ním priestor súvisiaci s prevádzkovaním živnosti ani technické a technologické zariadenie určené na prevádzkovanie živnosti alebo súvisiace s prevádzkovaním živnosti.</w:t>
      </w:r>
      <w:r w:rsidRPr="0031553E">
        <w:rPr>
          <w:snapToGrid w:val="0"/>
          <w:color w:val="000000" w:themeColor="text1"/>
          <w:sz w:val="22"/>
          <w:szCs w:val="22"/>
          <w:vertAlign w:val="superscript"/>
        </w:rPr>
        <w:t>1)</w:t>
      </w:r>
    </w:p>
    <w:p w:rsidR="00A1064C" w:rsidRPr="0031553E" w:rsidRDefault="00A1064C" w:rsidP="00A1064C">
      <w:pPr>
        <w:widowControl w:val="0"/>
        <w:tabs>
          <w:tab w:val="left" w:pos="340"/>
          <w:tab w:val="left" w:pos="567"/>
        </w:tabs>
        <w:jc w:val="both"/>
        <w:rPr>
          <w:snapToGrid w:val="0"/>
          <w:color w:val="000000" w:themeColor="text1"/>
          <w:sz w:val="22"/>
          <w:szCs w:val="22"/>
        </w:rPr>
      </w:pP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živnosť</w:t>
      </w:r>
      <w:r w:rsidRPr="0031553E">
        <w:rPr>
          <w:snapToGrid w:val="0"/>
          <w:color w:val="000000" w:themeColor="text1"/>
          <w:sz w:val="22"/>
          <w:szCs w:val="22"/>
        </w:rPr>
        <w:t xml:space="preserve"> – sústavná činnosť prevádzkovaná  samostatne, vo vlastnom mene, na vlastnú </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zodpovednosť, za účelom dosiahnutia zisku a za podmienok ustanovených osobitným zákonom, </w:t>
      </w:r>
      <w:r w:rsidRPr="0031553E">
        <w:rPr>
          <w:snapToGrid w:val="0"/>
          <w:color w:val="000000" w:themeColor="text1"/>
          <w:sz w:val="22"/>
          <w:szCs w:val="22"/>
        </w:rPr>
        <w:tab/>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ab/>
        <w:t xml:space="preserve"> </w:t>
      </w:r>
      <w:r w:rsidRPr="0031553E">
        <w:rPr>
          <w:b/>
          <w:snapToGrid w:val="0"/>
          <w:color w:val="000000" w:themeColor="text1"/>
          <w:sz w:val="22"/>
          <w:szCs w:val="22"/>
        </w:rPr>
        <w:t>- služba</w:t>
      </w:r>
      <w:r w:rsidRPr="0031553E">
        <w:rPr>
          <w:snapToGrid w:val="0"/>
          <w:color w:val="000000" w:themeColor="text1"/>
          <w:sz w:val="22"/>
          <w:szCs w:val="22"/>
        </w:rPr>
        <w:t xml:space="preserve"> - </w:t>
      </w:r>
      <w:r w:rsidRPr="0031553E">
        <w:rPr>
          <w:color w:val="000000" w:themeColor="text1"/>
          <w:sz w:val="22"/>
          <w:szCs w:val="22"/>
        </w:rPr>
        <w:t xml:space="preserve">akákoľvek činnosť alebo výkon, ktorý je ponúkaný spotrebiteľovi odplatne alebo bezodplatne s výnimkou činností upravených osobitnými predpismi, nad ktorými vykonávajú dozor profesijné komory alebo iné orgány štátnej správy, ako sú uvedené v § 19  zák. č. 250/2007 </w:t>
      </w:r>
      <w:proofErr w:type="spellStart"/>
      <w:r w:rsidRPr="0031553E">
        <w:rPr>
          <w:color w:val="000000" w:themeColor="text1"/>
          <w:sz w:val="22"/>
          <w:szCs w:val="22"/>
        </w:rPr>
        <w:t>Z.z</w:t>
      </w:r>
      <w:proofErr w:type="spellEnd"/>
      <w:r w:rsidRPr="0031553E">
        <w:rPr>
          <w:color w:val="000000" w:themeColor="text1"/>
          <w:sz w:val="22"/>
          <w:szCs w:val="22"/>
        </w:rPr>
        <w:t xml:space="preserve">.  v znení neskorších predpisov, </w:t>
      </w:r>
      <w:r w:rsidRPr="0031553E">
        <w:rPr>
          <w:snapToGrid w:val="0"/>
          <w:color w:val="000000" w:themeColor="text1"/>
          <w:sz w:val="22"/>
          <w:szCs w:val="22"/>
        </w:rPr>
        <w:t xml:space="preserve">  </w:t>
      </w:r>
      <w:r w:rsidRPr="0031553E">
        <w:rPr>
          <w:snapToGrid w:val="0"/>
          <w:color w:val="000000" w:themeColor="text1"/>
          <w:sz w:val="22"/>
          <w:szCs w:val="22"/>
          <w:vertAlign w:val="superscript"/>
        </w:rPr>
        <w:t>2)</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prevádzkový čas</w:t>
      </w:r>
      <w:r w:rsidRPr="0031553E">
        <w:rPr>
          <w:snapToGrid w:val="0"/>
          <w:color w:val="000000" w:themeColor="text1"/>
          <w:sz w:val="22"/>
          <w:szCs w:val="22"/>
        </w:rPr>
        <w:t xml:space="preserve"> – časovo ohraničená časť dňa, počas ktorej je prevádzkareň v rámci výkonu podnikateľskej činnosti sprístupnená spotrebiteľom za účelom predaja tovaru alebo poskytnutia služby,</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proofErr w:type="spellStart"/>
      <w:r w:rsidRPr="0031553E">
        <w:rPr>
          <w:b/>
          <w:snapToGrid w:val="0"/>
          <w:color w:val="000000" w:themeColor="text1"/>
          <w:sz w:val="22"/>
          <w:szCs w:val="22"/>
        </w:rPr>
        <w:t>prísluchová</w:t>
      </w:r>
      <w:proofErr w:type="spellEnd"/>
      <w:r w:rsidRPr="0031553E">
        <w:rPr>
          <w:b/>
          <w:snapToGrid w:val="0"/>
          <w:color w:val="000000" w:themeColor="text1"/>
          <w:sz w:val="22"/>
          <w:szCs w:val="22"/>
        </w:rPr>
        <w:t xml:space="preserve"> hudba</w:t>
      </w:r>
      <w:r w:rsidRPr="0031553E">
        <w:rPr>
          <w:snapToGrid w:val="0"/>
          <w:color w:val="000000" w:themeColor="text1"/>
          <w:sz w:val="22"/>
          <w:szCs w:val="22"/>
        </w:rPr>
        <w:t xml:space="preserve"> – hudba určená na počúvanie reprodukovaná technickým zariadením na úrovni hlasitosti, ktorá neruší bežnú hovorovú komunikáciu, pričom sa nejedná o verejnú hudobnú produkciu, </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verejná hudobná produkcia</w:t>
      </w:r>
      <w:r w:rsidRPr="0031553E">
        <w:rPr>
          <w:snapToGrid w:val="0"/>
          <w:color w:val="000000" w:themeColor="text1"/>
          <w:sz w:val="22"/>
          <w:szCs w:val="22"/>
        </w:rPr>
        <w:t xml:space="preserve"> – najmä hudba (živá hudba alebo hudba reprodukovaná technickým zariadením) určená pre verejné kultúrne podujatia </w:t>
      </w:r>
      <w:r w:rsidRPr="0031553E">
        <w:rPr>
          <w:snapToGrid w:val="0"/>
          <w:color w:val="000000" w:themeColor="text1"/>
          <w:sz w:val="22"/>
          <w:szCs w:val="22"/>
          <w:vertAlign w:val="superscript"/>
        </w:rPr>
        <w:t>10)</w:t>
      </w:r>
      <w:r w:rsidRPr="0031553E">
        <w:rPr>
          <w:snapToGrid w:val="0"/>
          <w:color w:val="000000" w:themeColor="text1"/>
          <w:sz w:val="22"/>
          <w:szCs w:val="22"/>
        </w:rPr>
        <w:t>, najmä tanečné zábavy, diskotéky a iné akcie v oblasti spoločenskej zábavy, koncertné vystúpenie hudobnej skupiny, živá hudba na počúvanie a spev,</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nočný pokoj</w:t>
      </w:r>
      <w:r w:rsidRPr="0031553E">
        <w:rPr>
          <w:snapToGrid w:val="0"/>
          <w:color w:val="000000" w:themeColor="text1"/>
          <w:sz w:val="22"/>
          <w:szCs w:val="22"/>
        </w:rPr>
        <w:t xml:space="preserve"> – určenie doby (časového úseku dňa) pre zabezpečenie zdravého a nerušeného pokoja a odpočinku obyvateľov mesta a v záujme dosiahnutia slušného občianskeho spolunažívania a dobrých susedských vzťahov. Nočným pokojom je časový úsek od 22.00 hod do 06.00 hod. </w:t>
      </w:r>
      <w:r w:rsidRPr="0031553E">
        <w:rPr>
          <w:snapToGrid w:val="0"/>
          <w:color w:val="000000" w:themeColor="text1"/>
          <w:sz w:val="22"/>
          <w:szCs w:val="22"/>
          <w:vertAlign w:val="superscript"/>
        </w:rPr>
        <w:t>18)</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lastRenderedPageBreak/>
        <w:t xml:space="preserve">       - </w:t>
      </w:r>
      <w:r w:rsidRPr="0031553E">
        <w:rPr>
          <w:b/>
          <w:snapToGrid w:val="0"/>
          <w:color w:val="000000" w:themeColor="text1"/>
          <w:sz w:val="22"/>
          <w:szCs w:val="22"/>
        </w:rPr>
        <w:t>zdravé podmienky</w:t>
      </w:r>
      <w:r w:rsidRPr="0031553E">
        <w:rPr>
          <w:snapToGrid w:val="0"/>
          <w:color w:val="000000" w:themeColor="text1"/>
          <w:sz w:val="22"/>
          <w:szCs w:val="22"/>
        </w:rPr>
        <w:t xml:space="preserve"> – podmienky, ktoré nepôsobia nepriaznivo na zdravie ľudí, ale ho chránia a kladne ovplyvňujú. Zdravým spôsobom života obyvateľov mesta sa rozumie najmä trvalé udržiavanie pokojného stavu vzťahov medzi obyvateľmi a to zdržaním sa všetkého, čím by nad mieru primeranú pomerom (t.j. nad povolenú mieru, resp. nad mieru v danom čase a mieste obvyklú) došlo k obťažovaniu iného alebo k ohrozeniu výkonu práv iného, najmä k obťažovaniu obyvateľov hlukom, hlasným alebo hlasovým zvukovým prejavom, svetlom, vibráciami a pod.</w:t>
      </w:r>
    </w:p>
    <w:p w:rsidR="00A1064C" w:rsidRPr="0031553E" w:rsidRDefault="00A1064C" w:rsidP="00A1064C">
      <w:pPr>
        <w:widowControl w:val="0"/>
        <w:tabs>
          <w:tab w:val="left" w:pos="340"/>
          <w:tab w:val="left" w:pos="567"/>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obťažovanie hlasným hlasovým alebo zvukovým prejavom</w:t>
      </w:r>
      <w:r w:rsidRPr="0031553E">
        <w:rPr>
          <w:snapToGrid w:val="0"/>
          <w:color w:val="000000" w:themeColor="text1"/>
          <w:sz w:val="22"/>
          <w:szCs w:val="22"/>
        </w:rPr>
        <w:t xml:space="preserve"> – každé rušivé, obťažujúce, nepríjemné, nežiaduce alebo neprimerane hlasné zvuky technických zariadení alebo hlasové zvuky osôb nad mieru  primeranú pomerom, t.j. nad mieru v danom čase a mieste obvyklú vzhľadom na denný čas alebo čas nočného pokoja. Uvedené nespadá pod právnu úpravu zvuku a ochrany pred zvukom podľa osobitného predpisu,</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      - </w:t>
      </w:r>
      <w:r w:rsidRPr="0031553E">
        <w:rPr>
          <w:b/>
          <w:snapToGrid w:val="0"/>
          <w:color w:val="000000" w:themeColor="text1"/>
          <w:sz w:val="22"/>
          <w:szCs w:val="22"/>
        </w:rPr>
        <w:t>alkoholické nápoje</w:t>
      </w:r>
      <w:r w:rsidRPr="0031553E">
        <w:rPr>
          <w:snapToGrid w:val="0"/>
          <w:color w:val="000000" w:themeColor="text1"/>
          <w:sz w:val="22"/>
          <w:szCs w:val="22"/>
        </w:rPr>
        <w:t xml:space="preserve"> sú liehoviny, destiláty, víno, pivo a iné nápoje, ktoré obsahujú viac ako 0,75 objemového percenta alkoholu. </w:t>
      </w:r>
      <w:r w:rsidRPr="0031553E">
        <w:rPr>
          <w:snapToGrid w:val="0"/>
          <w:color w:val="000000" w:themeColor="text1"/>
          <w:sz w:val="22"/>
          <w:szCs w:val="22"/>
          <w:vertAlign w:val="superscript"/>
        </w:rPr>
        <w:t>11)</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 2</w:t>
      </w: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Vzťahy mesta a podnikateľských subjektov</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1)</w:t>
      </w:r>
      <w:r w:rsidRPr="0031553E">
        <w:rPr>
          <w:snapToGrid w:val="0"/>
          <w:color w:val="000000" w:themeColor="text1"/>
          <w:sz w:val="22"/>
          <w:szCs w:val="22"/>
        </w:rPr>
        <w:tab/>
        <w:t>Mesto pri plnení úloh samosprávy spolupracuje s podnikateľmi pôsobiacimi v meste s cieľom vytvárať  priaznivé  podmienky pre rozvoj  podnikateľských činností najmä v oblasti obchodu a služieb a usmerňovať ekonomickú činnosť v meste.  Za tým účelom:</w:t>
      </w:r>
      <w:r w:rsidRPr="0031553E">
        <w:rPr>
          <w:snapToGrid w:val="0"/>
          <w:color w:val="000000" w:themeColor="text1"/>
          <w:sz w:val="22"/>
          <w:szCs w:val="22"/>
        </w:rPr>
        <w:tab/>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ab/>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bCs/>
          <w:snapToGrid w:val="0"/>
          <w:color w:val="000000" w:themeColor="text1"/>
          <w:sz w:val="22"/>
          <w:szCs w:val="22"/>
        </w:rPr>
        <w:t>a)</w:t>
      </w:r>
      <w:r w:rsidRPr="0031553E">
        <w:rPr>
          <w:snapToGrid w:val="0"/>
          <w:color w:val="000000" w:themeColor="text1"/>
          <w:sz w:val="22"/>
          <w:szCs w:val="22"/>
        </w:rPr>
        <w:tab/>
        <w:t>sleduje a hodnotí úroveň uspokojovania potrieb obyvateľov mesta a prijíma opatrenia na riešenie nedostatkov v tejto oblasti,</w:t>
      </w:r>
      <w:r w:rsidRPr="0031553E">
        <w:rPr>
          <w:snapToGrid w:val="0"/>
          <w:color w:val="000000" w:themeColor="text1"/>
          <w:sz w:val="22"/>
          <w:szCs w:val="22"/>
        </w:rPr>
        <w:tab/>
        <w:t xml:space="preserve"> </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 </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b)   spolupracuje pri realizácii opatrení na zamedzenie predaja nebezpečných a zdraviu škodlivých výrobkov a ďalších úloh v nadväznosti na opatrenia orgánov štátnej kontroly vnútorného trhu, </w:t>
      </w:r>
      <w:r w:rsidRPr="0031553E">
        <w:rPr>
          <w:snapToGrid w:val="0"/>
          <w:color w:val="000000" w:themeColor="text1"/>
          <w:sz w:val="22"/>
          <w:szCs w:val="22"/>
          <w:vertAlign w:val="superscript"/>
        </w:rPr>
        <w:t>8)</w:t>
      </w:r>
    </w:p>
    <w:p w:rsidR="00A1064C" w:rsidRPr="0031553E" w:rsidRDefault="00A1064C" w:rsidP="00A1064C">
      <w:pPr>
        <w:widowControl w:val="0"/>
        <w:tabs>
          <w:tab w:val="left" w:pos="340"/>
          <w:tab w:val="left" w:pos="680"/>
        </w:tabs>
        <w:jc w:val="both"/>
        <w:rPr>
          <w:b/>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bCs/>
          <w:snapToGrid w:val="0"/>
          <w:color w:val="000000" w:themeColor="text1"/>
          <w:sz w:val="22"/>
          <w:szCs w:val="22"/>
        </w:rPr>
        <w:t>c</w:t>
      </w:r>
      <w:r w:rsidRPr="0031553E">
        <w:rPr>
          <w:b/>
          <w:snapToGrid w:val="0"/>
          <w:color w:val="000000" w:themeColor="text1"/>
          <w:sz w:val="22"/>
          <w:szCs w:val="22"/>
        </w:rPr>
        <w:t>)</w:t>
      </w:r>
      <w:r w:rsidRPr="0031553E">
        <w:rPr>
          <w:snapToGrid w:val="0"/>
          <w:color w:val="000000" w:themeColor="text1"/>
          <w:sz w:val="22"/>
          <w:szCs w:val="22"/>
        </w:rPr>
        <w:tab/>
        <w:t xml:space="preserve">zabezpečuje opatrenia a činnosti v rámci zavedenia mimoriadnych regulačných opatrení a odberných oprávnení pri predaji životne dôležitých výrobkov alebo životne dôležitých tovarov, ktoré pre mesto vyplývajú z príslušných právnych predpisov v čase krízovej situácie  </w:t>
      </w:r>
      <w:r w:rsidRPr="0031553E">
        <w:rPr>
          <w:snapToGrid w:val="0"/>
          <w:color w:val="000000" w:themeColor="text1"/>
          <w:sz w:val="22"/>
          <w:szCs w:val="22"/>
          <w:vertAlign w:val="superscript"/>
        </w:rPr>
        <w:t>5)</w:t>
      </w:r>
      <w:r w:rsidRPr="0031553E">
        <w:rPr>
          <w:snapToGrid w:val="0"/>
          <w:color w:val="000000" w:themeColor="text1"/>
          <w:sz w:val="22"/>
          <w:szCs w:val="22"/>
        </w:rPr>
        <w:t xml:space="preserve"> ,</w:t>
      </w:r>
    </w:p>
    <w:p w:rsidR="00A1064C" w:rsidRPr="0031553E" w:rsidRDefault="00A1064C" w:rsidP="00A1064C">
      <w:pPr>
        <w:widowControl w:val="0"/>
        <w:tabs>
          <w:tab w:val="left" w:pos="340"/>
          <w:tab w:val="left" w:pos="680"/>
        </w:tabs>
        <w:jc w:val="both"/>
        <w:rPr>
          <w:b/>
          <w:strike/>
          <w:snapToGrid w:val="0"/>
          <w:color w:val="000000" w:themeColor="text1"/>
          <w:sz w:val="22"/>
          <w:szCs w:val="22"/>
        </w:rPr>
      </w:pPr>
    </w:p>
    <w:p w:rsidR="00A1064C" w:rsidRPr="0031553E" w:rsidRDefault="00A1064C" w:rsidP="00A1064C">
      <w:pPr>
        <w:widowControl w:val="0"/>
        <w:tabs>
          <w:tab w:val="left" w:pos="340"/>
          <w:tab w:val="left" w:pos="680"/>
        </w:tabs>
        <w:jc w:val="both"/>
        <w:rPr>
          <w:strike/>
          <w:snapToGrid w:val="0"/>
          <w:color w:val="000000" w:themeColor="text1"/>
          <w:sz w:val="22"/>
          <w:szCs w:val="22"/>
        </w:rPr>
      </w:pPr>
      <w:r w:rsidRPr="0031553E">
        <w:rPr>
          <w:bCs/>
          <w:snapToGrid w:val="0"/>
          <w:color w:val="000000" w:themeColor="text1"/>
          <w:sz w:val="22"/>
          <w:szCs w:val="22"/>
        </w:rPr>
        <w:t>d</w:t>
      </w:r>
      <w:r w:rsidRPr="0031553E">
        <w:rPr>
          <w:b/>
          <w:snapToGrid w:val="0"/>
          <w:color w:val="000000" w:themeColor="text1"/>
          <w:sz w:val="22"/>
          <w:szCs w:val="22"/>
        </w:rPr>
        <w:t>)</w:t>
      </w:r>
      <w:r w:rsidRPr="0031553E">
        <w:rPr>
          <w:snapToGrid w:val="0"/>
          <w:color w:val="000000" w:themeColor="text1"/>
          <w:sz w:val="22"/>
          <w:szCs w:val="22"/>
        </w:rPr>
        <w:tab/>
        <w:t xml:space="preserve">vykonáva na trhoviskách a trhových miestach dozor nad dodržiavaním povinností ustanovených v zákone </w:t>
      </w:r>
      <w:r w:rsidRPr="0031553E">
        <w:rPr>
          <w:snapToGrid w:val="0"/>
          <w:color w:val="000000" w:themeColor="text1"/>
          <w:sz w:val="22"/>
          <w:szCs w:val="22"/>
          <w:vertAlign w:val="superscript"/>
        </w:rPr>
        <w:t>6)</w:t>
      </w:r>
      <w:r w:rsidRPr="0031553E">
        <w:rPr>
          <w:snapToGrid w:val="0"/>
          <w:color w:val="000000" w:themeColor="text1"/>
          <w:sz w:val="22"/>
          <w:szCs w:val="22"/>
        </w:rPr>
        <w:t xml:space="preserve"> a ďalších právnych predpisov </w:t>
      </w:r>
      <w:r w:rsidRPr="0031553E">
        <w:rPr>
          <w:snapToGrid w:val="0"/>
          <w:color w:val="000000" w:themeColor="text1"/>
          <w:sz w:val="22"/>
          <w:szCs w:val="22"/>
          <w:vertAlign w:val="superscript"/>
        </w:rPr>
        <w:t>9)</w:t>
      </w:r>
      <w:r w:rsidRPr="0031553E">
        <w:rPr>
          <w:snapToGrid w:val="0"/>
          <w:color w:val="000000" w:themeColor="text1"/>
          <w:sz w:val="22"/>
          <w:szCs w:val="22"/>
        </w:rPr>
        <w:t xml:space="preserve">;  všeobecne záväzným nariadením  </w:t>
      </w:r>
      <w:r w:rsidRPr="0031553E">
        <w:rPr>
          <w:snapToGrid w:val="0"/>
          <w:color w:val="000000" w:themeColor="text1"/>
          <w:sz w:val="22"/>
          <w:szCs w:val="22"/>
          <w:vertAlign w:val="superscript"/>
        </w:rPr>
        <w:t>7)</w:t>
      </w:r>
      <w:r w:rsidRPr="0031553E">
        <w:rPr>
          <w:snapToGrid w:val="0"/>
          <w:color w:val="000000" w:themeColor="text1"/>
          <w:sz w:val="22"/>
          <w:szCs w:val="22"/>
        </w:rPr>
        <w:t xml:space="preserve"> vydáva trhový poriadok v ktorom ustanovuje zákaz predaja nekvalitného tovaru, pri ktorom sa nepreukáže spôsob jeho nadobudnutia alebo jeho pôvod. </w:t>
      </w:r>
    </w:p>
    <w:p w:rsidR="00A1064C" w:rsidRPr="0031553E" w:rsidRDefault="00A1064C" w:rsidP="00A1064C">
      <w:pPr>
        <w:widowControl w:val="0"/>
        <w:tabs>
          <w:tab w:val="left" w:pos="340"/>
          <w:tab w:val="left" w:pos="680"/>
        </w:tabs>
        <w:jc w:val="both"/>
        <w:rPr>
          <w:b/>
          <w:snapToGrid w:val="0"/>
          <w:color w:val="000000" w:themeColor="text1"/>
          <w:sz w:val="22"/>
          <w:szCs w:val="22"/>
        </w:rPr>
      </w:pP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 3</w:t>
      </w: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Usmerňovanie podnikateľskej činnosti v oblasti obchodu a služieb</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ab/>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1)</w:t>
      </w:r>
      <w:r w:rsidRPr="0031553E">
        <w:rPr>
          <w:snapToGrid w:val="0"/>
          <w:color w:val="000000" w:themeColor="text1"/>
          <w:sz w:val="22"/>
          <w:szCs w:val="22"/>
        </w:rPr>
        <w:tab/>
        <w:t xml:space="preserve">Podmienky pre podnikateľskú činnosť upravujú všeobecne záväzné právne predpisy. </w:t>
      </w:r>
      <w:r w:rsidRPr="0031553E">
        <w:rPr>
          <w:snapToGrid w:val="0"/>
          <w:color w:val="000000" w:themeColor="text1"/>
          <w:sz w:val="22"/>
          <w:szCs w:val="22"/>
          <w:vertAlign w:val="superscript"/>
        </w:rPr>
        <w:t>12)</w:t>
      </w:r>
    </w:p>
    <w:p w:rsidR="00A1064C" w:rsidRPr="0031553E" w:rsidRDefault="00A1064C" w:rsidP="00A1064C">
      <w:pPr>
        <w:widowControl w:val="0"/>
        <w:tabs>
          <w:tab w:val="left" w:pos="340"/>
          <w:tab w:val="left" w:pos="680"/>
        </w:tabs>
        <w:jc w:val="both"/>
        <w:rPr>
          <w:b/>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2)</w:t>
      </w:r>
      <w:r w:rsidRPr="0031553E">
        <w:rPr>
          <w:snapToGrid w:val="0"/>
          <w:color w:val="000000" w:themeColor="text1"/>
          <w:sz w:val="22"/>
          <w:szCs w:val="22"/>
        </w:rPr>
        <w:tab/>
        <w:t xml:space="preserve">K umiestneniu prevádzky v územnom obvode mesta vydáva mesto záväzné stanovisko na základe žiadosti podnikateľa, doručenej Mestskému úradu v Starej Turej . Tlačivo žiadosti tvorí </w:t>
      </w:r>
      <w:r w:rsidRPr="0031553E">
        <w:rPr>
          <w:b/>
          <w:snapToGrid w:val="0"/>
          <w:color w:val="000000" w:themeColor="text1"/>
          <w:sz w:val="22"/>
          <w:szCs w:val="22"/>
        </w:rPr>
        <w:t>prílohu č. 1</w:t>
      </w:r>
      <w:r w:rsidRPr="0031553E">
        <w:rPr>
          <w:snapToGrid w:val="0"/>
          <w:color w:val="000000" w:themeColor="text1"/>
          <w:sz w:val="22"/>
          <w:szCs w:val="22"/>
        </w:rPr>
        <w:t xml:space="preserve"> k tomuto nariadeniu. Mesto sa vyjadruje k zámerom činnosti a k využitiu nebytových priestorov z pohľadu schváleného územného plánu mesta Stará Turá.</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3)   Primátor mesta môže určiť povinnosť predložiť k žiadosti:</w:t>
      </w:r>
    </w:p>
    <w:p w:rsidR="00A1064C" w:rsidRPr="0031553E" w:rsidRDefault="00A1064C" w:rsidP="0031553E">
      <w:pPr>
        <w:widowControl w:val="0"/>
        <w:tabs>
          <w:tab w:val="left" w:pos="340"/>
          <w:tab w:val="left" w:pos="680"/>
        </w:tabs>
        <w:jc w:val="both"/>
        <w:rPr>
          <w:strike/>
          <w:snapToGrid w:val="0"/>
          <w:color w:val="000000" w:themeColor="text1"/>
          <w:sz w:val="22"/>
          <w:szCs w:val="22"/>
        </w:rPr>
      </w:pPr>
      <w:r w:rsidRPr="0031553E">
        <w:rPr>
          <w:snapToGrid w:val="0"/>
          <w:color w:val="000000" w:themeColor="text1"/>
          <w:sz w:val="22"/>
          <w:szCs w:val="22"/>
        </w:rPr>
        <w:t xml:space="preserve">      </w:t>
      </w: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 xml:space="preserve">     - ďalšie doklady, ak vyžadujú osobitné predpisy (o vhodnosti prevádzky z hľadiska hygieny, doklad preukazujúci stavebné určenie nehnuteľnosti - kolaudačné rozhodnutie, a pod.)</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4)</w:t>
      </w:r>
      <w:r>
        <w:rPr>
          <w:snapToGrid w:val="0"/>
          <w:sz w:val="22"/>
          <w:szCs w:val="22"/>
        </w:rPr>
        <w:tab/>
        <w:t xml:space="preserve">Každý  podnikateľ je povinný  zabezpečiť likvidáciu odpadu  zo svojej podnikateľskej činnosti v súlade s platnými právnymi predpismi. </w:t>
      </w:r>
      <w:r>
        <w:rPr>
          <w:snapToGrid w:val="0"/>
          <w:sz w:val="22"/>
          <w:szCs w:val="22"/>
          <w:vertAlign w:val="superscript"/>
        </w:rPr>
        <w:t>13)</w:t>
      </w:r>
      <w:r>
        <w:rPr>
          <w:snapToGrid w:val="0"/>
          <w:sz w:val="22"/>
          <w:szCs w:val="22"/>
        </w:rPr>
        <w:tab/>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5)  Mesto Stará Turá pri usmerňovaní ekonomickej činnosti v rámci svojej samosprávnej pôsobnosti </w:t>
      </w:r>
      <w:r>
        <w:rPr>
          <w:snapToGrid w:val="0"/>
          <w:sz w:val="22"/>
          <w:szCs w:val="22"/>
        </w:rPr>
        <w:lastRenderedPageBreak/>
        <w:t>prihliada najmä na zachovanie zdravých podmienok a zdravého spôsobu života obyvateľov mesta, na dodržiavanie verejného poriadku v meste a ochranu pred negatívnymi výchovnými vplyvmi na deti a mládež v dôsledku prevádzkovania niektorých prevádzkarní obchodu a služieb za predpokladu, že nebudú obmedzené ústavné ani zákonné práva subjektov podnikania na úseku obchodu a služieb.</w:t>
      </w: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t>§ 4</w:t>
      </w:r>
    </w:p>
    <w:p w:rsidR="00A1064C" w:rsidRDefault="00A1064C" w:rsidP="00A1064C">
      <w:pPr>
        <w:widowControl w:val="0"/>
        <w:tabs>
          <w:tab w:val="left" w:pos="340"/>
          <w:tab w:val="left" w:pos="680"/>
        </w:tabs>
        <w:jc w:val="center"/>
        <w:rPr>
          <w:b/>
          <w:snapToGrid w:val="0"/>
          <w:sz w:val="22"/>
          <w:szCs w:val="22"/>
        </w:rPr>
      </w:pPr>
      <w:r>
        <w:rPr>
          <w:b/>
          <w:snapToGrid w:val="0"/>
          <w:sz w:val="22"/>
          <w:szCs w:val="22"/>
        </w:rPr>
        <w:t>Umiestnenie prevádzkarne</w:t>
      </w:r>
    </w:p>
    <w:p w:rsidR="00A1064C" w:rsidRDefault="00A1064C" w:rsidP="00A1064C">
      <w:pPr>
        <w:widowControl w:val="0"/>
        <w:tabs>
          <w:tab w:val="left" w:pos="340"/>
          <w:tab w:val="left" w:pos="680"/>
        </w:tabs>
        <w:jc w:val="center"/>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1)</w:t>
      </w:r>
      <w:r>
        <w:rPr>
          <w:snapToGrid w:val="0"/>
          <w:sz w:val="22"/>
          <w:szCs w:val="22"/>
        </w:rPr>
        <w:tab/>
        <w:t>Prevádzkareň môže byť zriadená v nebytových priestoroch, ktoré boli pre tento účel stavebne určené.</w:t>
      </w:r>
    </w:p>
    <w:p w:rsidR="00A1064C" w:rsidRDefault="00A1064C" w:rsidP="00A1064C">
      <w:pPr>
        <w:widowControl w:val="0"/>
        <w:tabs>
          <w:tab w:val="left" w:pos="340"/>
          <w:tab w:val="left" w:pos="680"/>
        </w:tabs>
        <w:jc w:val="both"/>
        <w:rPr>
          <w:snapToGrid w:val="0"/>
          <w:sz w:val="22"/>
          <w:szCs w:val="22"/>
        </w:rPr>
      </w:pPr>
    </w:p>
    <w:p w:rsidR="00A1064C" w:rsidRDefault="00A1064C" w:rsidP="00A1064C">
      <w:pPr>
        <w:pStyle w:val="Zkladntext2"/>
        <w:jc w:val="both"/>
        <w:rPr>
          <w:rFonts w:ascii="Times New Roman" w:hAnsi="Times New Roman" w:cs="Times New Roman"/>
          <w:b w:val="0"/>
          <w:sz w:val="22"/>
          <w:szCs w:val="22"/>
        </w:rPr>
      </w:pPr>
      <w:r>
        <w:rPr>
          <w:rFonts w:ascii="Times New Roman" w:hAnsi="Times New Roman" w:cs="Times New Roman"/>
          <w:b w:val="0"/>
          <w:sz w:val="22"/>
          <w:szCs w:val="22"/>
        </w:rPr>
        <w:t>2)   Podnikateľ alebo osoba zodpovedná za prevádzku je povinná prevádzkareň zvonku viditeľne označiť obchodným menom podnikateľa,  prípadne aj názvom prevádzkarne alebo iným rozlišujúcim označením (symbolom alebo uvedením hlavnej skupiny predávaných výrobkov alebo poskytovaných služieb).</w:t>
      </w:r>
    </w:p>
    <w:p w:rsidR="00A1064C" w:rsidRDefault="00A1064C" w:rsidP="00A1064C">
      <w:pPr>
        <w:pStyle w:val="Zkladntext2"/>
        <w:jc w:val="both"/>
        <w:rPr>
          <w:rFonts w:ascii="Times New Roman" w:hAnsi="Times New Roman" w:cs="Times New Roman"/>
          <w:b w:val="0"/>
          <w:sz w:val="22"/>
          <w:szCs w:val="22"/>
        </w:rPr>
      </w:pPr>
    </w:p>
    <w:p w:rsidR="00A1064C" w:rsidRDefault="00A1064C" w:rsidP="00A1064C">
      <w:pPr>
        <w:pStyle w:val="Zkladntext2"/>
        <w:jc w:val="both"/>
        <w:rPr>
          <w:rFonts w:ascii="Times New Roman" w:hAnsi="Times New Roman" w:cs="Times New Roman"/>
          <w:b w:val="0"/>
          <w:sz w:val="22"/>
          <w:szCs w:val="22"/>
        </w:rPr>
      </w:pPr>
      <w:r>
        <w:rPr>
          <w:rFonts w:ascii="Times New Roman" w:hAnsi="Times New Roman" w:cs="Times New Roman"/>
          <w:b w:val="0"/>
          <w:sz w:val="22"/>
          <w:szCs w:val="22"/>
        </w:rPr>
        <w:t>3)  Na vhodnom a trvale viditeľnom mieste prevádzkarne musí byť uvedené</w:t>
      </w:r>
    </w:p>
    <w:p w:rsidR="00A1064C" w:rsidRDefault="00A1064C" w:rsidP="00A1064C">
      <w:pPr>
        <w:pStyle w:val="Zkladntext2"/>
        <w:jc w:val="both"/>
        <w:rPr>
          <w:rFonts w:ascii="Times New Roman" w:hAnsi="Times New Roman" w:cs="Times New Roman"/>
          <w:b w:val="0"/>
          <w:sz w:val="22"/>
          <w:szCs w:val="22"/>
        </w:rPr>
      </w:pPr>
    </w:p>
    <w:p w:rsidR="00A1064C" w:rsidRDefault="00A1064C" w:rsidP="00A1064C">
      <w:pPr>
        <w:pStyle w:val="Zkladntext2"/>
        <w:jc w:val="both"/>
        <w:rPr>
          <w:rFonts w:ascii="Times New Roman" w:hAnsi="Times New Roman" w:cs="Times New Roman"/>
          <w:b w:val="0"/>
          <w:sz w:val="22"/>
          <w:szCs w:val="22"/>
        </w:rPr>
      </w:pPr>
      <w:r>
        <w:rPr>
          <w:rFonts w:ascii="Times New Roman" w:hAnsi="Times New Roman" w:cs="Times New Roman"/>
          <w:b w:val="0"/>
          <w:sz w:val="22"/>
          <w:szCs w:val="22"/>
        </w:rPr>
        <w:t>a)  obchodné meno a sídlo podnikateľa,</w:t>
      </w:r>
    </w:p>
    <w:p w:rsidR="00A1064C" w:rsidRDefault="00A1064C" w:rsidP="00A1064C">
      <w:pPr>
        <w:pStyle w:val="Zkladntext2"/>
        <w:jc w:val="both"/>
        <w:rPr>
          <w:rFonts w:ascii="Times New Roman" w:hAnsi="Times New Roman" w:cs="Times New Roman"/>
          <w:b w:val="0"/>
          <w:sz w:val="22"/>
          <w:szCs w:val="22"/>
        </w:rPr>
      </w:pPr>
      <w:r>
        <w:rPr>
          <w:rFonts w:ascii="Times New Roman" w:hAnsi="Times New Roman" w:cs="Times New Roman"/>
          <w:b w:val="0"/>
          <w:sz w:val="22"/>
          <w:szCs w:val="22"/>
        </w:rPr>
        <w:t>b)  meno a priezvisko osoby zodpovednej za činnosť prevádzkarne,</w:t>
      </w:r>
    </w:p>
    <w:p w:rsidR="00A1064C" w:rsidRDefault="00A1064C" w:rsidP="00A1064C">
      <w:pPr>
        <w:pStyle w:val="Zkladntext2"/>
        <w:jc w:val="both"/>
        <w:rPr>
          <w:rFonts w:ascii="Times New Roman" w:hAnsi="Times New Roman" w:cs="Times New Roman"/>
          <w:b w:val="0"/>
          <w:sz w:val="22"/>
          <w:szCs w:val="22"/>
        </w:rPr>
      </w:pPr>
      <w:r>
        <w:rPr>
          <w:rFonts w:ascii="Times New Roman" w:hAnsi="Times New Roman" w:cs="Times New Roman"/>
          <w:b w:val="0"/>
          <w:sz w:val="22"/>
          <w:szCs w:val="22"/>
        </w:rPr>
        <w:t>c)  prevádzková doba určená pre spotrebiteľa,</w:t>
      </w:r>
    </w:p>
    <w:p w:rsidR="00A1064C" w:rsidRDefault="00A1064C" w:rsidP="00A1064C">
      <w:pPr>
        <w:pStyle w:val="Zkladntext2"/>
        <w:jc w:val="both"/>
        <w:rPr>
          <w:rFonts w:ascii="Times New Roman" w:hAnsi="Times New Roman" w:cs="Times New Roman"/>
          <w:b w:val="0"/>
          <w:sz w:val="22"/>
          <w:szCs w:val="22"/>
          <w:vertAlign w:val="superscript"/>
        </w:rPr>
      </w:pPr>
      <w:r>
        <w:rPr>
          <w:rFonts w:ascii="Times New Roman" w:hAnsi="Times New Roman" w:cs="Times New Roman"/>
          <w:b w:val="0"/>
          <w:sz w:val="22"/>
          <w:szCs w:val="22"/>
        </w:rPr>
        <w:t xml:space="preserve">d)  kategória ubytovacích zariadení. </w:t>
      </w:r>
      <w:r>
        <w:rPr>
          <w:rFonts w:ascii="Times New Roman" w:hAnsi="Times New Roman" w:cs="Times New Roman"/>
          <w:b w:val="0"/>
          <w:sz w:val="22"/>
          <w:szCs w:val="22"/>
          <w:vertAlign w:val="superscript"/>
        </w:rPr>
        <w:t>14)</w:t>
      </w:r>
    </w:p>
    <w:p w:rsidR="00A1064C" w:rsidRDefault="00A1064C" w:rsidP="00A1064C">
      <w:pPr>
        <w:jc w:val="both"/>
        <w:rPr>
          <w:sz w:val="22"/>
          <w:szCs w:val="22"/>
        </w:rPr>
      </w:pPr>
    </w:p>
    <w:p w:rsidR="00A1064C" w:rsidRDefault="00A1064C" w:rsidP="00A1064C">
      <w:pPr>
        <w:jc w:val="both"/>
        <w:rPr>
          <w:sz w:val="22"/>
          <w:szCs w:val="22"/>
        </w:rPr>
      </w:pPr>
      <w:r>
        <w:rPr>
          <w:sz w:val="22"/>
          <w:szCs w:val="22"/>
        </w:rPr>
        <w:t xml:space="preserve">4)   Povinnosti podľa odseku </w:t>
      </w:r>
      <w:smartTag w:uri="urn:schemas-microsoft-com:office:smarttags" w:element="metricconverter">
        <w:smartTagPr>
          <w:attr w:name="ProductID" w:val="2 a"/>
        </w:smartTagPr>
        <w:r>
          <w:rPr>
            <w:sz w:val="22"/>
            <w:szCs w:val="22"/>
          </w:rPr>
          <w:t>2 a</w:t>
        </w:r>
      </w:smartTag>
      <w:r>
        <w:rPr>
          <w:sz w:val="22"/>
          <w:szCs w:val="22"/>
        </w:rPr>
        <w:t xml:space="preserve"> odseku 3  písm. a) a písm. b) sa vzťahujú aj na predaj tovaru a poskytovanie služieb mimo prevádzkarne.</w:t>
      </w:r>
    </w:p>
    <w:p w:rsidR="00A1064C" w:rsidRDefault="00A1064C" w:rsidP="00A1064C">
      <w:pPr>
        <w:widowControl w:val="0"/>
        <w:tabs>
          <w:tab w:val="left" w:pos="340"/>
          <w:tab w:val="left" w:pos="680"/>
        </w:tabs>
        <w:jc w:val="both"/>
        <w:rPr>
          <w:snapToGrid w:val="0"/>
          <w:sz w:val="22"/>
          <w:szCs w:val="22"/>
          <w:lang w:val="cs-CZ"/>
        </w:rPr>
      </w:pPr>
      <w:r>
        <w:rPr>
          <w:snapToGrid w:val="0"/>
          <w:sz w:val="22"/>
          <w:szCs w:val="22"/>
        </w:rPr>
        <w:tab/>
      </w:r>
    </w:p>
    <w:p w:rsidR="00A1064C" w:rsidRDefault="00A1064C" w:rsidP="00A1064C">
      <w:pPr>
        <w:widowControl w:val="0"/>
        <w:tabs>
          <w:tab w:val="left" w:pos="340"/>
          <w:tab w:val="left" w:pos="680"/>
        </w:tabs>
        <w:jc w:val="center"/>
        <w:rPr>
          <w:b/>
          <w:snapToGrid w:val="0"/>
          <w:sz w:val="22"/>
          <w:szCs w:val="22"/>
        </w:rPr>
      </w:pPr>
      <w:r>
        <w:rPr>
          <w:b/>
          <w:snapToGrid w:val="0"/>
          <w:sz w:val="22"/>
          <w:szCs w:val="22"/>
        </w:rPr>
        <w:t>§ 5</w:t>
      </w:r>
    </w:p>
    <w:p w:rsidR="00A1064C" w:rsidRDefault="00A1064C" w:rsidP="00A1064C">
      <w:pPr>
        <w:pStyle w:val="Nadpis3"/>
        <w:jc w:val="center"/>
        <w:rPr>
          <w:rFonts w:ascii="Times New Roman" w:hAnsi="Times New Roman"/>
          <w:sz w:val="22"/>
          <w:szCs w:val="22"/>
        </w:rPr>
      </w:pPr>
      <w:proofErr w:type="spellStart"/>
      <w:r>
        <w:rPr>
          <w:rFonts w:ascii="Times New Roman" w:hAnsi="Times New Roman"/>
          <w:sz w:val="22"/>
          <w:szCs w:val="22"/>
        </w:rPr>
        <w:t>Zmeny</w:t>
      </w:r>
      <w:proofErr w:type="spellEnd"/>
      <w:r>
        <w:rPr>
          <w:rFonts w:ascii="Times New Roman" w:hAnsi="Times New Roman"/>
          <w:sz w:val="22"/>
          <w:szCs w:val="22"/>
        </w:rPr>
        <w:t xml:space="preserve"> charakteru </w:t>
      </w:r>
      <w:proofErr w:type="spellStart"/>
      <w:r>
        <w:rPr>
          <w:rFonts w:ascii="Times New Roman" w:hAnsi="Times New Roman"/>
          <w:sz w:val="22"/>
          <w:szCs w:val="22"/>
        </w:rPr>
        <w:t>prevádzkarne</w:t>
      </w:r>
      <w:proofErr w:type="spellEnd"/>
    </w:p>
    <w:p w:rsidR="00A1064C" w:rsidRDefault="00A1064C" w:rsidP="00A1064C">
      <w:pPr>
        <w:widowControl w:val="0"/>
        <w:tabs>
          <w:tab w:val="left" w:pos="340"/>
          <w:tab w:val="left" w:pos="680"/>
        </w:tabs>
        <w:jc w:val="both"/>
        <w:rPr>
          <w:snapToGrid w:val="0"/>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Pr>
          <w:snapToGrid w:val="0"/>
          <w:sz w:val="22"/>
          <w:szCs w:val="22"/>
        </w:rPr>
        <w:t>1)</w:t>
      </w:r>
      <w:r>
        <w:rPr>
          <w:snapToGrid w:val="0"/>
          <w:sz w:val="22"/>
          <w:szCs w:val="22"/>
        </w:rPr>
        <w:tab/>
        <w:t xml:space="preserve">Záväzné stanovisko mesta k umiestneniu prevádzky podľa  ustanovenia § 3 ods. 2 tohto </w:t>
      </w:r>
      <w:r w:rsidRPr="0031553E">
        <w:rPr>
          <w:snapToGrid w:val="0"/>
          <w:color w:val="000000" w:themeColor="text1"/>
          <w:sz w:val="22"/>
          <w:szCs w:val="22"/>
        </w:rPr>
        <w:t>nariadenia sa vyžaduje aj v nasledujúcich prípadoch:</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a)   pri zmene pôvodného zámeru účelu využitia prevádzkarne,</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b)</w:t>
      </w:r>
      <w:r w:rsidRPr="0031553E">
        <w:rPr>
          <w:snapToGrid w:val="0"/>
          <w:color w:val="000000" w:themeColor="text1"/>
          <w:sz w:val="22"/>
          <w:szCs w:val="22"/>
        </w:rPr>
        <w:tab/>
        <w:t>u prevádzkarne umiestnenej v nebytovom priestore, ktorý bude využívaný na iné účely ako bol stavebne určený a kolaudovaný;  v oboch prípadoch žiadosť predkladá vlastník nebytového priestoru alebo podnikateľ - budúci prevádzkovateľ,</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c)   pri zmene prevádzkovateľa prevádzkarne, či už v dôsledku zmeny vlastníckeho alebo nájomného vzťahu k nehnuteľnosti, v ktorej je prevádzkareň umiestnená pri súčasnom zachovaní účelu využitia (podnikateľských činností) prevádzkarne.</w:t>
      </w:r>
    </w:p>
    <w:p w:rsidR="00A1064C" w:rsidRPr="0031553E" w:rsidRDefault="00A1064C" w:rsidP="00A1064C">
      <w:pPr>
        <w:widowControl w:val="0"/>
        <w:tabs>
          <w:tab w:val="left" w:pos="340"/>
          <w:tab w:val="left" w:pos="680"/>
        </w:tabs>
        <w:jc w:val="both"/>
        <w:rPr>
          <w:b/>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r w:rsidRPr="0031553E">
        <w:rPr>
          <w:snapToGrid w:val="0"/>
          <w:color w:val="000000" w:themeColor="text1"/>
          <w:sz w:val="22"/>
          <w:szCs w:val="22"/>
        </w:rPr>
        <w:t>2)</w:t>
      </w:r>
      <w:r w:rsidRPr="0031553E">
        <w:rPr>
          <w:snapToGrid w:val="0"/>
          <w:color w:val="000000" w:themeColor="text1"/>
          <w:sz w:val="22"/>
          <w:szCs w:val="22"/>
        </w:rPr>
        <w:tab/>
        <w:t>Pri takej zmene charakteru prevádzkarne, kde sa vyžaduje podľa osobitných predpisov súhlas dotknutých  orgánov  štátnej  správy, podnikateľský  subjekt je povinný pripojiť k žiadosti o  záväzné stanovisko  mesta stanoviská  týchto  orgánov, prípadne prehlásenie, že tieto zmeny boli súčasťou dokumentácie pre konanie podľa osobitných predpisov.</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 6</w:t>
      </w:r>
    </w:p>
    <w:p w:rsidR="00A1064C" w:rsidRPr="0031553E" w:rsidRDefault="00A1064C" w:rsidP="00A1064C">
      <w:pPr>
        <w:widowControl w:val="0"/>
        <w:tabs>
          <w:tab w:val="left" w:pos="340"/>
          <w:tab w:val="left" w:pos="680"/>
        </w:tabs>
        <w:jc w:val="center"/>
        <w:rPr>
          <w:b/>
          <w:snapToGrid w:val="0"/>
          <w:color w:val="000000" w:themeColor="text1"/>
          <w:sz w:val="22"/>
          <w:szCs w:val="22"/>
        </w:rPr>
      </w:pPr>
      <w:r w:rsidRPr="0031553E">
        <w:rPr>
          <w:b/>
          <w:snapToGrid w:val="0"/>
          <w:color w:val="000000" w:themeColor="text1"/>
          <w:sz w:val="22"/>
          <w:szCs w:val="22"/>
        </w:rPr>
        <w:t>Prenájom nebytových priestorov za účelom umiestnenia prevádzkarne</w:t>
      </w:r>
    </w:p>
    <w:p w:rsidR="00A1064C" w:rsidRPr="0031553E" w:rsidRDefault="00A1064C" w:rsidP="00A1064C">
      <w:pPr>
        <w:widowControl w:val="0"/>
        <w:tabs>
          <w:tab w:val="left" w:pos="340"/>
          <w:tab w:val="left" w:pos="680"/>
        </w:tabs>
        <w:jc w:val="both"/>
        <w:rPr>
          <w:snapToGrid w:val="0"/>
          <w:color w:val="000000" w:themeColor="text1"/>
          <w:sz w:val="22"/>
          <w:szCs w:val="22"/>
        </w:rPr>
      </w:pPr>
    </w:p>
    <w:p w:rsidR="00A1064C" w:rsidRDefault="00A1064C" w:rsidP="00A1064C">
      <w:pPr>
        <w:widowControl w:val="0"/>
        <w:tabs>
          <w:tab w:val="left" w:pos="340"/>
          <w:tab w:val="left" w:pos="680"/>
        </w:tabs>
        <w:jc w:val="both"/>
        <w:rPr>
          <w:snapToGrid w:val="0"/>
          <w:sz w:val="22"/>
          <w:szCs w:val="22"/>
        </w:rPr>
      </w:pPr>
      <w:r w:rsidRPr="0031553E">
        <w:rPr>
          <w:snapToGrid w:val="0"/>
          <w:color w:val="000000" w:themeColor="text1"/>
          <w:sz w:val="22"/>
          <w:szCs w:val="22"/>
        </w:rPr>
        <w:t xml:space="preserve">1.  V prípade takej zmeny účelu užívania prenajatých priestorov, ktorá je odlišná  od kolaudačného rozhodnutia alebo stavebného povolenia, prenajímateľ je povinný predložiť Mestu Stará Turá   návrh na vydanie rozhodnutia o zmene v užívaní stavby podľa  ustanovenia § 85 zák. č. </w:t>
      </w:r>
      <w:r>
        <w:rPr>
          <w:snapToGrid w:val="0"/>
          <w:sz w:val="22"/>
          <w:szCs w:val="22"/>
        </w:rPr>
        <w:t xml:space="preserve">50/1976 Zb. </w:t>
      </w:r>
      <w:r>
        <w:rPr>
          <w:snapToGrid w:val="0"/>
          <w:sz w:val="22"/>
          <w:szCs w:val="22"/>
        </w:rPr>
        <w:lastRenderedPageBreak/>
        <w:t xml:space="preserve">o územnom plánovaní a stavebnom poriadku v znení neskorších  predpisov (stavebný zákon).                         </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b/>
          <w:snapToGrid w:val="0"/>
          <w:sz w:val="22"/>
          <w:szCs w:val="22"/>
        </w:rPr>
      </w:pPr>
    </w:p>
    <w:p w:rsidR="00A1064C" w:rsidRPr="004F381D" w:rsidRDefault="00A1064C" w:rsidP="00A1064C">
      <w:pPr>
        <w:widowControl w:val="0"/>
        <w:tabs>
          <w:tab w:val="left" w:pos="340"/>
          <w:tab w:val="left" w:pos="680"/>
        </w:tabs>
        <w:jc w:val="center"/>
        <w:rPr>
          <w:b/>
          <w:snapToGrid w:val="0"/>
          <w:color w:val="000000" w:themeColor="text1"/>
          <w:sz w:val="22"/>
          <w:szCs w:val="22"/>
        </w:rPr>
      </w:pPr>
      <w:r w:rsidRPr="004F381D">
        <w:rPr>
          <w:b/>
          <w:snapToGrid w:val="0"/>
          <w:color w:val="000000" w:themeColor="text1"/>
          <w:sz w:val="22"/>
          <w:szCs w:val="22"/>
        </w:rPr>
        <w:t>§ 7</w:t>
      </w:r>
    </w:p>
    <w:p w:rsidR="00A1064C" w:rsidRPr="004F381D" w:rsidRDefault="00A1064C" w:rsidP="00A1064C">
      <w:pPr>
        <w:widowControl w:val="0"/>
        <w:tabs>
          <w:tab w:val="left" w:pos="340"/>
          <w:tab w:val="left" w:pos="680"/>
        </w:tabs>
        <w:jc w:val="center"/>
        <w:rPr>
          <w:b/>
          <w:snapToGrid w:val="0"/>
          <w:color w:val="000000" w:themeColor="text1"/>
          <w:sz w:val="22"/>
          <w:szCs w:val="22"/>
        </w:rPr>
      </w:pPr>
      <w:r w:rsidRPr="004F381D">
        <w:rPr>
          <w:b/>
          <w:snapToGrid w:val="0"/>
          <w:color w:val="000000" w:themeColor="text1"/>
          <w:sz w:val="22"/>
          <w:szCs w:val="22"/>
        </w:rPr>
        <w:t>Stanovenie času predaja v obchode a času prevádzky služieb</w:t>
      </w:r>
    </w:p>
    <w:p w:rsidR="00A1064C" w:rsidRPr="004F381D" w:rsidRDefault="00A1064C" w:rsidP="00A1064C">
      <w:pPr>
        <w:widowControl w:val="0"/>
        <w:tabs>
          <w:tab w:val="left" w:pos="340"/>
          <w:tab w:val="left" w:pos="680"/>
        </w:tabs>
        <w:jc w:val="center"/>
        <w:rPr>
          <w:b/>
          <w:snapToGrid w:val="0"/>
          <w:color w:val="000000" w:themeColor="text1"/>
          <w:sz w:val="22"/>
          <w:szCs w:val="22"/>
        </w:rPr>
      </w:pPr>
      <w:r w:rsidRPr="004F381D">
        <w:rPr>
          <w:b/>
          <w:snapToGrid w:val="0"/>
          <w:color w:val="000000" w:themeColor="text1"/>
          <w:sz w:val="22"/>
          <w:szCs w:val="22"/>
        </w:rPr>
        <w:t xml:space="preserve">(prevádzkového času) </w:t>
      </w:r>
      <w:r w:rsidRPr="004F381D">
        <w:rPr>
          <w:b/>
          <w:snapToGrid w:val="0"/>
          <w:color w:val="000000" w:themeColor="text1"/>
          <w:sz w:val="22"/>
          <w:szCs w:val="22"/>
          <w:vertAlign w:val="superscript"/>
        </w:rPr>
        <w:t xml:space="preserve"> 15)</w:t>
      </w:r>
    </w:p>
    <w:p w:rsidR="00A1064C" w:rsidRPr="004F381D" w:rsidRDefault="00A1064C" w:rsidP="00A1064C">
      <w:pPr>
        <w:widowControl w:val="0"/>
        <w:tabs>
          <w:tab w:val="left" w:pos="340"/>
          <w:tab w:val="left" w:pos="680"/>
        </w:tabs>
        <w:jc w:val="both"/>
        <w:rPr>
          <w:b/>
          <w:snapToGrid w:val="0"/>
          <w:color w:val="000000" w:themeColor="text1"/>
          <w:sz w:val="22"/>
          <w:szCs w:val="22"/>
        </w:rPr>
      </w:pPr>
      <w:r w:rsidRPr="004F381D">
        <w:rPr>
          <w:b/>
          <w:snapToGrid w:val="0"/>
          <w:color w:val="000000" w:themeColor="text1"/>
          <w:sz w:val="22"/>
          <w:szCs w:val="22"/>
        </w:rPr>
        <w:t xml:space="preserve"> </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 xml:space="preserve">1)   Všeobecný prevádzkový čas  v </w:t>
      </w:r>
      <w:proofErr w:type="spellStart"/>
      <w:r w:rsidRPr="004F381D">
        <w:rPr>
          <w:snapToGrid w:val="0"/>
          <w:color w:val="000000" w:themeColor="text1"/>
          <w:sz w:val="22"/>
          <w:szCs w:val="22"/>
        </w:rPr>
        <w:t>prevádzkarňach</w:t>
      </w:r>
      <w:proofErr w:type="spellEnd"/>
      <w:r w:rsidRPr="004F381D">
        <w:rPr>
          <w:snapToGrid w:val="0"/>
          <w:color w:val="000000" w:themeColor="text1"/>
          <w:sz w:val="22"/>
          <w:szCs w:val="22"/>
        </w:rPr>
        <w:t xml:space="preserve"> obchodu a služieb  v územnom obvode mesta sa stanovuje  v dňoch pondelok až nedeľa od 05.00 hod. do 22.00 hod. </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 xml:space="preserve">       Podnikatelia v oblasti obchodu a služieb si sami určia prevádzkový čas prevádzkarne v súlade s ustanoveniami tohto nariadenia.</w:t>
      </w:r>
    </w:p>
    <w:p w:rsidR="00A1064C" w:rsidRPr="004F381D" w:rsidRDefault="00A1064C" w:rsidP="00A1064C">
      <w:pPr>
        <w:widowControl w:val="0"/>
        <w:tabs>
          <w:tab w:val="left" w:pos="340"/>
          <w:tab w:val="left" w:pos="680"/>
        </w:tabs>
        <w:jc w:val="both"/>
        <w:rPr>
          <w:snapToGrid w:val="0"/>
          <w:color w:val="000000" w:themeColor="text1"/>
          <w:sz w:val="22"/>
          <w:szCs w:val="22"/>
        </w:rPr>
      </w:pP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2)  Výnimka zo stanoveného všeobecného prevádzkového času platí v </w:t>
      </w:r>
      <w:proofErr w:type="spellStart"/>
      <w:r w:rsidRPr="004F381D">
        <w:rPr>
          <w:snapToGrid w:val="0"/>
          <w:color w:val="000000" w:themeColor="text1"/>
          <w:sz w:val="22"/>
          <w:szCs w:val="22"/>
        </w:rPr>
        <w:t>prevádzkarňach</w:t>
      </w:r>
      <w:proofErr w:type="spellEnd"/>
      <w:r w:rsidRPr="004F381D">
        <w:rPr>
          <w:snapToGrid w:val="0"/>
          <w:color w:val="000000" w:themeColor="text1"/>
          <w:sz w:val="22"/>
          <w:szCs w:val="22"/>
        </w:rPr>
        <w:t>:</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a) poskytujúcich služby prechodného ubytovania  (výnimka sa nevzťahuje na pohostinské prevádzkarne a pohostinské odbytové strediská, ktoré sú súčasťou týchto ubytovacích zariadení),</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b) s predajom tovaru a poskytujúcich služby na čerpacích staniciach pohonných hmôt,</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c) s predajom tovaru a poskytujúcich služby v obchodných domoch typu supermarket a </w:t>
      </w:r>
      <w:proofErr w:type="spellStart"/>
      <w:r w:rsidRPr="004F381D">
        <w:rPr>
          <w:snapToGrid w:val="0"/>
          <w:color w:val="000000" w:themeColor="text1"/>
          <w:sz w:val="22"/>
          <w:szCs w:val="22"/>
        </w:rPr>
        <w:t>hypermarket</w:t>
      </w:r>
      <w:proofErr w:type="spellEnd"/>
      <w:r w:rsidRPr="004F381D">
        <w:rPr>
          <w:snapToGrid w:val="0"/>
          <w:color w:val="000000" w:themeColor="text1"/>
          <w:sz w:val="22"/>
          <w:szCs w:val="22"/>
        </w:rPr>
        <w:t>,</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d) s predajom tovaru – periodickej a neperiodickej tlače, tlačovín a doplnkového tovaru,</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e) s predajom tovarov účelovo určených najmä ako nočné maloobchodné predajne potravín a rozličného  tovaru (tzv. večierky)</w:t>
      </w:r>
    </w:p>
    <w:p w:rsidR="00A1064C" w:rsidRPr="004F381D" w:rsidRDefault="00A1064C" w:rsidP="00A1064C">
      <w:pPr>
        <w:widowControl w:val="0"/>
        <w:tabs>
          <w:tab w:val="left" w:pos="340"/>
          <w:tab w:val="left" w:pos="680"/>
        </w:tabs>
        <w:jc w:val="both"/>
        <w:rPr>
          <w:strike/>
          <w:snapToGrid w:val="0"/>
          <w:color w:val="000000" w:themeColor="text1"/>
          <w:sz w:val="22"/>
          <w:szCs w:val="22"/>
        </w:rPr>
      </w:pPr>
      <w:r w:rsidRPr="004F381D">
        <w:rPr>
          <w:snapToGrid w:val="0"/>
          <w:color w:val="000000" w:themeColor="text1"/>
          <w:sz w:val="22"/>
          <w:szCs w:val="22"/>
        </w:rPr>
        <w:t>f) s predajom tovaru a poskytujúcich služby zdravotnícke (lekárne, predajne zdravotníckych pomôcok  a pod.)</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 xml:space="preserve">V uvedených </w:t>
      </w:r>
      <w:proofErr w:type="spellStart"/>
      <w:r w:rsidRPr="004F381D">
        <w:rPr>
          <w:snapToGrid w:val="0"/>
          <w:color w:val="000000" w:themeColor="text1"/>
          <w:sz w:val="22"/>
          <w:szCs w:val="22"/>
        </w:rPr>
        <w:t>prevádzk</w:t>
      </w:r>
      <w:r w:rsidR="0015557A">
        <w:rPr>
          <w:snapToGrid w:val="0"/>
          <w:color w:val="000000" w:themeColor="text1"/>
          <w:sz w:val="22"/>
          <w:szCs w:val="22"/>
        </w:rPr>
        <w:t>a</w:t>
      </w:r>
      <w:r w:rsidRPr="004F381D">
        <w:rPr>
          <w:snapToGrid w:val="0"/>
          <w:color w:val="000000" w:themeColor="text1"/>
          <w:sz w:val="22"/>
          <w:szCs w:val="22"/>
        </w:rPr>
        <w:t>rňach</w:t>
      </w:r>
      <w:proofErr w:type="spellEnd"/>
      <w:r w:rsidRPr="004F381D">
        <w:rPr>
          <w:snapToGrid w:val="0"/>
          <w:color w:val="000000" w:themeColor="text1"/>
          <w:sz w:val="22"/>
          <w:szCs w:val="22"/>
        </w:rPr>
        <w:t xml:space="preserve"> je prevádzkový čas časovo neobmedzený.</w:t>
      </w:r>
    </w:p>
    <w:p w:rsidR="00A1064C" w:rsidRPr="004F381D" w:rsidRDefault="00A1064C" w:rsidP="00A1064C">
      <w:pPr>
        <w:pStyle w:val="Zkladntext"/>
        <w:jc w:val="both"/>
        <w:rPr>
          <w:snapToGrid w:val="0"/>
          <w:color w:val="000000" w:themeColor="text1"/>
          <w:sz w:val="22"/>
          <w:szCs w:val="22"/>
        </w:rPr>
      </w:pPr>
    </w:p>
    <w:p w:rsidR="00A1064C" w:rsidRPr="004F381D" w:rsidRDefault="00A1064C" w:rsidP="00A1064C">
      <w:pPr>
        <w:pStyle w:val="Zkladntext"/>
        <w:jc w:val="both"/>
        <w:rPr>
          <w:snapToGrid w:val="0"/>
          <w:color w:val="000000" w:themeColor="text1"/>
          <w:sz w:val="22"/>
          <w:szCs w:val="22"/>
        </w:rPr>
      </w:pPr>
      <w:r w:rsidRPr="004F381D">
        <w:rPr>
          <w:snapToGrid w:val="0"/>
          <w:color w:val="000000" w:themeColor="text1"/>
          <w:sz w:val="22"/>
          <w:szCs w:val="22"/>
        </w:rPr>
        <w:t xml:space="preserve">3) Ustanovenie ods. 1 o prevádzkovom čase sa nevzťahuje na prevádzkový čas   prevádzkarní pohostinských </w:t>
      </w:r>
      <w:r w:rsidRPr="004F381D">
        <w:rPr>
          <w:b/>
          <w:snapToGrid w:val="0"/>
          <w:color w:val="000000" w:themeColor="text1"/>
          <w:sz w:val="22"/>
          <w:szCs w:val="22"/>
        </w:rPr>
        <w:t>a reštauračných služieb</w:t>
      </w:r>
      <w:r w:rsidRPr="004F381D">
        <w:rPr>
          <w:snapToGrid w:val="0"/>
          <w:color w:val="000000" w:themeColor="text1"/>
          <w:sz w:val="22"/>
          <w:szCs w:val="22"/>
        </w:rPr>
        <w:t>.</w:t>
      </w:r>
    </w:p>
    <w:p w:rsidR="00A1064C" w:rsidRPr="004F381D" w:rsidRDefault="00A1064C" w:rsidP="00A1064C">
      <w:pPr>
        <w:pStyle w:val="Zkladntext"/>
        <w:jc w:val="both"/>
        <w:rPr>
          <w:snapToGrid w:val="0"/>
          <w:color w:val="000000" w:themeColor="text1"/>
          <w:sz w:val="22"/>
          <w:szCs w:val="22"/>
        </w:rPr>
      </w:pPr>
      <w:r w:rsidRPr="004F381D">
        <w:rPr>
          <w:bCs/>
          <w:snapToGrid w:val="0"/>
          <w:color w:val="000000" w:themeColor="text1"/>
          <w:sz w:val="22"/>
          <w:szCs w:val="22"/>
        </w:rPr>
        <w:t xml:space="preserve">4)  S ohľadom na potenciálne rušivé pôsobenie na podmienky života a životné prostredie (hluk) v súlade s ustanovením § 4 ods. 3 písm. h), i) a n) zák. č. 369/1990 Zb. v znení neskorších predpisov upravuje sa v jednotlivých častiach územného obvodu mesta  </w:t>
      </w:r>
      <w:r w:rsidRPr="004F381D">
        <w:rPr>
          <w:b/>
          <w:snapToGrid w:val="0"/>
          <w:color w:val="000000" w:themeColor="text1"/>
          <w:sz w:val="22"/>
          <w:szCs w:val="22"/>
        </w:rPr>
        <w:t xml:space="preserve">prevádzkarne pohostinských a  reštauračných služieb prevádzkový čas </w:t>
      </w:r>
      <w:r w:rsidRPr="004F381D">
        <w:rPr>
          <w:bCs/>
          <w:snapToGrid w:val="0"/>
          <w:color w:val="000000" w:themeColor="text1"/>
          <w:sz w:val="22"/>
          <w:szCs w:val="22"/>
        </w:rPr>
        <w:t xml:space="preserve">nasledovne: </w:t>
      </w:r>
    </w:p>
    <w:p w:rsidR="00A1064C" w:rsidRPr="004F381D" w:rsidRDefault="00A1064C" w:rsidP="00A1064C">
      <w:pPr>
        <w:widowControl w:val="0"/>
        <w:tabs>
          <w:tab w:val="left" w:pos="340"/>
          <w:tab w:val="left" w:pos="680"/>
        </w:tabs>
        <w:jc w:val="both"/>
        <w:rPr>
          <w:bCs/>
          <w:snapToGrid w:val="0"/>
          <w:color w:val="000000" w:themeColor="text1"/>
          <w:sz w:val="22"/>
          <w:szCs w:val="22"/>
          <w:highlight w:val="lightGray"/>
        </w:rPr>
      </w:pPr>
      <w:r w:rsidRPr="004F381D">
        <w:rPr>
          <w:bCs/>
          <w:snapToGrid w:val="0"/>
          <w:color w:val="000000" w:themeColor="text1"/>
          <w:sz w:val="22"/>
          <w:szCs w:val="22"/>
        </w:rPr>
        <w:t xml:space="preserve">                                                                           </w:t>
      </w:r>
    </w:p>
    <w:p w:rsidR="00A1064C" w:rsidRPr="004F381D" w:rsidRDefault="00A1064C" w:rsidP="00A1064C">
      <w:pPr>
        <w:widowControl w:val="0"/>
        <w:tabs>
          <w:tab w:val="left" w:pos="340"/>
          <w:tab w:val="left" w:pos="680"/>
        </w:tabs>
        <w:jc w:val="both"/>
        <w:rPr>
          <w:b/>
          <w:snapToGrid w:val="0"/>
          <w:color w:val="000000" w:themeColor="text1"/>
          <w:sz w:val="22"/>
          <w:szCs w:val="22"/>
        </w:rPr>
      </w:pPr>
      <w:r w:rsidRPr="004F381D">
        <w:rPr>
          <w:bCs/>
          <w:snapToGrid w:val="0"/>
          <w:color w:val="000000" w:themeColor="text1"/>
          <w:sz w:val="22"/>
          <w:szCs w:val="22"/>
        </w:rPr>
        <w:t xml:space="preserve">4.1. V časti územného obvodu mesta tvoreného Ul. kozmonautov od </w:t>
      </w:r>
      <w:r w:rsidRPr="004F381D">
        <w:rPr>
          <w:b/>
          <w:bCs/>
          <w:snapToGrid w:val="0"/>
          <w:color w:val="000000" w:themeColor="text1"/>
          <w:sz w:val="22"/>
          <w:szCs w:val="22"/>
        </w:rPr>
        <w:t>08.00 hod</w:t>
      </w:r>
      <w:r w:rsidRPr="004F381D">
        <w:rPr>
          <w:bCs/>
          <w:snapToGrid w:val="0"/>
          <w:color w:val="000000" w:themeColor="text1"/>
          <w:sz w:val="22"/>
          <w:szCs w:val="22"/>
        </w:rPr>
        <w:t xml:space="preserve">. </w:t>
      </w:r>
      <w:r w:rsidRPr="00542124">
        <w:rPr>
          <w:b/>
          <w:bCs/>
          <w:snapToGrid w:val="0"/>
          <w:color w:val="000000" w:themeColor="text1"/>
          <w:sz w:val="22"/>
          <w:szCs w:val="22"/>
        </w:rPr>
        <w:t>do</w:t>
      </w:r>
      <w:r w:rsidRPr="00542124">
        <w:rPr>
          <w:b/>
          <w:snapToGrid w:val="0"/>
          <w:color w:val="000000" w:themeColor="text1"/>
          <w:sz w:val="22"/>
          <w:szCs w:val="22"/>
        </w:rPr>
        <w:t xml:space="preserve"> </w:t>
      </w:r>
      <w:r w:rsidRPr="00420153">
        <w:rPr>
          <w:b/>
          <w:snapToGrid w:val="0"/>
          <w:color w:val="FF0000"/>
          <w:sz w:val="22"/>
          <w:szCs w:val="22"/>
        </w:rPr>
        <w:t xml:space="preserve"> </w:t>
      </w:r>
      <w:r w:rsidR="004D2DA3" w:rsidRPr="00542124">
        <w:rPr>
          <w:b/>
          <w:snapToGrid w:val="0"/>
          <w:color w:val="000000" w:themeColor="text1"/>
          <w:sz w:val="22"/>
          <w:szCs w:val="22"/>
        </w:rPr>
        <w:t xml:space="preserve">19.00 hod. </w:t>
      </w:r>
      <w:r w:rsidR="00174015">
        <w:rPr>
          <w:b/>
          <w:snapToGrid w:val="0"/>
          <w:color w:val="000000" w:themeColor="text1"/>
          <w:sz w:val="22"/>
          <w:szCs w:val="22"/>
        </w:rPr>
        <w:t xml:space="preserve">s podmienkou dodržiavania prevádzkových hodín a rešpektovania </w:t>
      </w:r>
      <w:r w:rsidR="009D0838">
        <w:rPr>
          <w:b/>
          <w:snapToGrid w:val="0"/>
          <w:color w:val="000000" w:themeColor="text1"/>
          <w:sz w:val="22"/>
          <w:szCs w:val="22"/>
        </w:rPr>
        <w:t>pravidiel medziľudského spolunažívania.</w:t>
      </w:r>
    </w:p>
    <w:p w:rsidR="00A1064C" w:rsidRPr="004F381D" w:rsidRDefault="00A1064C" w:rsidP="00A1064C">
      <w:pPr>
        <w:widowControl w:val="0"/>
        <w:tabs>
          <w:tab w:val="left" w:pos="340"/>
          <w:tab w:val="left" w:pos="680"/>
        </w:tabs>
        <w:jc w:val="both"/>
        <w:rPr>
          <w:bCs/>
          <w:snapToGrid w:val="0"/>
          <w:color w:val="000000" w:themeColor="text1"/>
          <w:sz w:val="22"/>
          <w:szCs w:val="22"/>
          <w:highlight w:val="lightGray"/>
        </w:rPr>
      </w:pPr>
    </w:p>
    <w:p w:rsidR="00A1064C" w:rsidRPr="004F381D" w:rsidRDefault="00A1064C" w:rsidP="00A1064C">
      <w:pPr>
        <w:pStyle w:val="Zkladntext"/>
        <w:jc w:val="both"/>
        <w:rPr>
          <w:color w:val="000000" w:themeColor="text1"/>
          <w:sz w:val="22"/>
          <w:szCs w:val="22"/>
          <w:highlight w:val="lightGray"/>
        </w:rPr>
      </w:pPr>
      <w:r w:rsidRPr="004F381D">
        <w:rPr>
          <w:color w:val="000000" w:themeColor="text1"/>
          <w:sz w:val="22"/>
          <w:szCs w:val="22"/>
        </w:rPr>
        <w:t xml:space="preserve">4.2. V časti územného obvodu mesta tvoreného ulicami B. </w:t>
      </w:r>
      <w:proofErr w:type="spellStart"/>
      <w:r w:rsidRPr="004F381D">
        <w:rPr>
          <w:color w:val="000000" w:themeColor="text1"/>
          <w:sz w:val="22"/>
          <w:szCs w:val="22"/>
        </w:rPr>
        <w:t>Němcovej</w:t>
      </w:r>
      <w:proofErr w:type="spellEnd"/>
      <w:r w:rsidRPr="004F381D">
        <w:rPr>
          <w:color w:val="000000" w:themeColor="text1"/>
          <w:sz w:val="22"/>
          <w:szCs w:val="22"/>
        </w:rPr>
        <w:t xml:space="preserve">, , </w:t>
      </w:r>
      <w:proofErr w:type="spellStart"/>
      <w:r w:rsidRPr="004F381D">
        <w:rPr>
          <w:color w:val="000000" w:themeColor="text1"/>
          <w:sz w:val="22"/>
          <w:szCs w:val="22"/>
        </w:rPr>
        <w:t>Hlubockého</w:t>
      </w:r>
      <w:proofErr w:type="spellEnd"/>
      <w:r w:rsidRPr="004F381D">
        <w:rPr>
          <w:color w:val="000000" w:themeColor="text1"/>
          <w:sz w:val="22"/>
          <w:szCs w:val="22"/>
        </w:rPr>
        <w:t xml:space="preserve">,  </w:t>
      </w:r>
      <w:proofErr w:type="spellStart"/>
      <w:r w:rsidRPr="004F381D">
        <w:rPr>
          <w:color w:val="000000" w:themeColor="text1"/>
          <w:sz w:val="22"/>
          <w:szCs w:val="22"/>
        </w:rPr>
        <w:t>Holubyho</w:t>
      </w:r>
      <w:proofErr w:type="spellEnd"/>
      <w:r w:rsidRPr="004F381D">
        <w:rPr>
          <w:color w:val="000000" w:themeColor="text1"/>
          <w:sz w:val="22"/>
          <w:szCs w:val="22"/>
        </w:rPr>
        <w:t xml:space="preserve">, Hviezdoslavova, </w:t>
      </w:r>
      <w:proofErr w:type="spellStart"/>
      <w:r w:rsidRPr="004F381D">
        <w:rPr>
          <w:color w:val="000000" w:themeColor="text1"/>
          <w:sz w:val="22"/>
          <w:szCs w:val="22"/>
        </w:rPr>
        <w:t>Jiráskova</w:t>
      </w:r>
      <w:proofErr w:type="spellEnd"/>
      <w:r w:rsidRPr="004F381D">
        <w:rPr>
          <w:color w:val="000000" w:themeColor="text1"/>
          <w:sz w:val="22"/>
          <w:szCs w:val="22"/>
        </w:rPr>
        <w:t xml:space="preserve">, Komenského, Lipová, Lúčna, 8. apríla, </w:t>
      </w:r>
      <w:proofErr w:type="spellStart"/>
      <w:r w:rsidRPr="004F381D">
        <w:rPr>
          <w:color w:val="000000" w:themeColor="text1"/>
          <w:sz w:val="22"/>
          <w:szCs w:val="22"/>
        </w:rPr>
        <w:t>Podjavorinskej</w:t>
      </w:r>
      <w:proofErr w:type="spellEnd"/>
      <w:r w:rsidRPr="004F381D">
        <w:rPr>
          <w:color w:val="000000" w:themeColor="text1"/>
          <w:sz w:val="22"/>
          <w:szCs w:val="22"/>
        </w:rPr>
        <w:t xml:space="preserve">, Sadová, Sasinkova, Slnečná, Štúrova, </w:t>
      </w:r>
      <w:proofErr w:type="spellStart"/>
      <w:r w:rsidRPr="004F381D">
        <w:rPr>
          <w:color w:val="000000" w:themeColor="text1"/>
          <w:sz w:val="22"/>
          <w:szCs w:val="22"/>
        </w:rPr>
        <w:t>Uhrova</w:t>
      </w:r>
      <w:proofErr w:type="spellEnd"/>
      <w:r w:rsidRPr="004F381D">
        <w:rPr>
          <w:color w:val="000000" w:themeColor="text1"/>
          <w:sz w:val="22"/>
          <w:szCs w:val="22"/>
        </w:rPr>
        <w:t xml:space="preserve">, Nám. Sestier </w:t>
      </w:r>
      <w:proofErr w:type="spellStart"/>
      <w:r w:rsidRPr="004F381D">
        <w:rPr>
          <w:color w:val="000000" w:themeColor="text1"/>
          <w:sz w:val="22"/>
          <w:szCs w:val="22"/>
        </w:rPr>
        <w:t>Royových</w:t>
      </w:r>
      <w:proofErr w:type="spellEnd"/>
      <w:r w:rsidRPr="004F381D">
        <w:rPr>
          <w:color w:val="000000" w:themeColor="text1"/>
          <w:sz w:val="22"/>
          <w:szCs w:val="22"/>
        </w:rPr>
        <w:t xml:space="preserve">, Nám. Slobody,  </w:t>
      </w:r>
      <w:proofErr w:type="spellStart"/>
      <w:r w:rsidRPr="004F381D">
        <w:rPr>
          <w:color w:val="000000" w:themeColor="text1"/>
          <w:sz w:val="22"/>
          <w:szCs w:val="22"/>
        </w:rPr>
        <w:t>Dibrovova</w:t>
      </w:r>
      <w:proofErr w:type="spellEnd"/>
      <w:r w:rsidRPr="004F381D">
        <w:rPr>
          <w:color w:val="000000" w:themeColor="text1"/>
          <w:sz w:val="22"/>
          <w:szCs w:val="22"/>
        </w:rPr>
        <w:t xml:space="preserve"> </w:t>
      </w:r>
      <w:r w:rsidRPr="004F381D">
        <w:rPr>
          <w:b/>
          <w:color w:val="000000" w:themeColor="text1"/>
          <w:sz w:val="22"/>
          <w:szCs w:val="22"/>
        </w:rPr>
        <w:t>od 06.00 hod. do</w:t>
      </w:r>
      <w:r w:rsidRPr="004F381D">
        <w:rPr>
          <w:color w:val="000000" w:themeColor="text1"/>
          <w:sz w:val="22"/>
          <w:szCs w:val="22"/>
        </w:rPr>
        <w:t xml:space="preserve"> </w:t>
      </w:r>
      <w:r w:rsidRPr="004F381D">
        <w:rPr>
          <w:b/>
          <w:bCs/>
          <w:color w:val="000000" w:themeColor="text1"/>
          <w:sz w:val="22"/>
          <w:szCs w:val="22"/>
        </w:rPr>
        <w:t>22.00 hod.</w:t>
      </w: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4.3.  V časti územného obvodu mesta tvoreného Ulicou gen. </w:t>
      </w:r>
      <w:proofErr w:type="spellStart"/>
      <w:r w:rsidRPr="004F381D">
        <w:rPr>
          <w:bCs/>
          <w:snapToGrid w:val="0"/>
          <w:color w:val="000000" w:themeColor="text1"/>
          <w:sz w:val="22"/>
          <w:szCs w:val="22"/>
        </w:rPr>
        <w:t>M.R.Štefánika</w:t>
      </w:r>
      <w:proofErr w:type="spellEnd"/>
      <w:r w:rsidRPr="004F381D">
        <w:rPr>
          <w:bCs/>
          <w:snapToGrid w:val="0"/>
          <w:color w:val="000000" w:themeColor="text1"/>
          <w:sz w:val="22"/>
          <w:szCs w:val="22"/>
        </w:rPr>
        <w:t>:</w:t>
      </w: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        - v pracovné dni a v nedeľu od 06.00 hod. do 23.00 hod.,</w:t>
      </w: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        - v sobotu od 06.00 hod. do 01.00 hod.                                                                                 </w:t>
      </w:r>
    </w:p>
    <w:p w:rsidR="00A1064C" w:rsidRPr="004F381D" w:rsidRDefault="00A1064C" w:rsidP="00A1064C">
      <w:pPr>
        <w:widowControl w:val="0"/>
        <w:tabs>
          <w:tab w:val="left" w:pos="340"/>
          <w:tab w:val="left" w:pos="680"/>
        </w:tabs>
        <w:jc w:val="both"/>
        <w:rPr>
          <w:bCs/>
          <w:snapToGrid w:val="0"/>
          <w:color w:val="000000" w:themeColor="text1"/>
          <w:sz w:val="22"/>
          <w:szCs w:val="22"/>
        </w:rPr>
      </w:pP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4.4. v časti územného obvodu mesta tvoreného Ulicami SNP, Mierová, </w:t>
      </w:r>
      <w:proofErr w:type="spellStart"/>
      <w:r w:rsidRPr="004F381D">
        <w:rPr>
          <w:bCs/>
          <w:snapToGrid w:val="0"/>
          <w:color w:val="000000" w:themeColor="text1"/>
          <w:sz w:val="22"/>
          <w:szCs w:val="22"/>
        </w:rPr>
        <w:t>Dr.D.Úradníčka</w:t>
      </w:r>
      <w:proofErr w:type="spellEnd"/>
      <w:r w:rsidRPr="004F381D">
        <w:rPr>
          <w:bCs/>
          <w:snapToGrid w:val="0"/>
          <w:color w:val="000000" w:themeColor="text1"/>
          <w:sz w:val="22"/>
          <w:szCs w:val="22"/>
        </w:rPr>
        <w:t xml:space="preserve">, </w:t>
      </w:r>
    </w:p>
    <w:p w:rsidR="004F381D"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       Športová, Mýtna,  Hurbanova a Nám. </w:t>
      </w:r>
      <w:proofErr w:type="spellStart"/>
      <w:r w:rsidRPr="004F381D">
        <w:rPr>
          <w:bCs/>
          <w:snapToGrid w:val="0"/>
          <w:color w:val="000000" w:themeColor="text1"/>
          <w:sz w:val="22"/>
          <w:szCs w:val="22"/>
        </w:rPr>
        <w:t>Dr.A.Schweitzera</w:t>
      </w:r>
      <w:proofErr w:type="spellEnd"/>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       - v nedeľu až vo štvrtok od 06.00 hod. do 01.00 hod.,</w:t>
      </w: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       - v piatok a v sobotu od 06.00 hod. do 03.00 hod.</w:t>
      </w:r>
    </w:p>
    <w:p w:rsidR="00A1064C" w:rsidRPr="004F381D" w:rsidRDefault="00A1064C" w:rsidP="00A1064C">
      <w:pPr>
        <w:widowControl w:val="0"/>
        <w:tabs>
          <w:tab w:val="left" w:pos="340"/>
          <w:tab w:val="left" w:pos="680"/>
        </w:tabs>
        <w:jc w:val="both"/>
        <w:rPr>
          <w:snapToGrid w:val="0"/>
          <w:color w:val="000000" w:themeColor="text1"/>
          <w:sz w:val="22"/>
          <w:szCs w:val="22"/>
        </w:rPr>
      </w:pP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4.5.  V časti územného obvodu mesta tvoreného Družstevnou ulicou:</w:t>
      </w:r>
    </w:p>
    <w:p w:rsidR="00A1064C" w:rsidRPr="004F381D" w:rsidRDefault="00A1064C" w:rsidP="00A1064C">
      <w:pPr>
        <w:widowControl w:val="0"/>
        <w:tabs>
          <w:tab w:val="left" w:pos="340"/>
          <w:tab w:val="left" w:pos="680"/>
        </w:tabs>
        <w:jc w:val="both"/>
        <w:rPr>
          <w:snapToGrid w:val="0"/>
          <w:color w:val="000000" w:themeColor="text1"/>
          <w:sz w:val="22"/>
          <w:szCs w:val="22"/>
        </w:rPr>
      </w:pPr>
      <w:r w:rsidRPr="004F381D">
        <w:rPr>
          <w:snapToGrid w:val="0"/>
          <w:color w:val="000000" w:themeColor="text1"/>
          <w:sz w:val="22"/>
          <w:szCs w:val="22"/>
        </w:rPr>
        <w:t xml:space="preserve">          - v nedeľu až vo štvrtok od 10.00 hod. do 24.00 hod.,</w:t>
      </w: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snapToGrid w:val="0"/>
          <w:color w:val="000000" w:themeColor="text1"/>
          <w:sz w:val="22"/>
          <w:szCs w:val="22"/>
        </w:rPr>
        <w:t xml:space="preserve">          - v piatok a v sobotu od 10.00 hod. do 01.00 hod.</w:t>
      </w:r>
    </w:p>
    <w:p w:rsidR="00A1064C" w:rsidRPr="004F381D" w:rsidRDefault="00A1064C" w:rsidP="00A1064C">
      <w:pPr>
        <w:widowControl w:val="0"/>
        <w:tabs>
          <w:tab w:val="left" w:pos="340"/>
          <w:tab w:val="left" w:pos="680"/>
        </w:tabs>
        <w:jc w:val="both"/>
        <w:rPr>
          <w:bCs/>
          <w:snapToGrid w:val="0"/>
          <w:color w:val="000000" w:themeColor="text1"/>
          <w:sz w:val="22"/>
          <w:szCs w:val="22"/>
        </w:rPr>
      </w:pPr>
    </w:p>
    <w:p w:rsidR="00A1064C" w:rsidRPr="004F381D" w:rsidRDefault="00A1064C" w:rsidP="00A1064C">
      <w:pPr>
        <w:widowControl w:val="0"/>
        <w:tabs>
          <w:tab w:val="left" w:pos="340"/>
          <w:tab w:val="left" w:pos="680"/>
        </w:tabs>
        <w:jc w:val="both"/>
        <w:rPr>
          <w:bCs/>
          <w:snapToGrid w:val="0"/>
          <w:color w:val="000000" w:themeColor="text1"/>
          <w:sz w:val="22"/>
          <w:szCs w:val="22"/>
        </w:rPr>
      </w:pPr>
      <w:r w:rsidRPr="004F381D">
        <w:rPr>
          <w:bCs/>
          <w:snapToGrid w:val="0"/>
          <w:color w:val="000000" w:themeColor="text1"/>
          <w:sz w:val="22"/>
          <w:szCs w:val="22"/>
        </w:rPr>
        <w:t xml:space="preserve">4.6. V časti územného obvodu mesta tvoreného mestskými časťami </w:t>
      </w:r>
      <w:proofErr w:type="spellStart"/>
      <w:r w:rsidRPr="004F381D">
        <w:rPr>
          <w:bCs/>
          <w:snapToGrid w:val="0"/>
          <w:color w:val="000000" w:themeColor="text1"/>
          <w:sz w:val="22"/>
          <w:szCs w:val="22"/>
        </w:rPr>
        <w:t>Topolecká</w:t>
      </w:r>
      <w:proofErr w:type="spellEnd"/>
      <w:r w:rsidRPr="004F381D">
        <w:rPr>
          <w:bCs/>
          <w:snapToGrid w:val="0"/>
          <w:color w:val="000000" w:themeColor="text1"/>
          <w:sz w:val="22"/>
          <w:szCs w:val="22"/>
        </w:rPr>
        <w:t xml:space="preserve">, Papraď, Černochov </w:t>
      </w:r>
      <w:r w:rsidRPr="004F381D">
        <w:rPr>
          <w:bCs/>
          <w:snapToGrid w:val="0"/>
          <w:color w:val="000000" w:themeColor="text1"/>
          <w:sz w:val="22"/>
          <w:szCs w:val="22"/>
        </w:rPr>
        <w:lastRenderedPageBreak/>
        <w:t xml:space="preserve">Vrch,   </w:t>
      </w:r>
      <w:proofErr w:type="spellStart"/>
      <w:r w:rsidRPr="004F381D">
        <w:rPr>
          <w:bCs/>
          <w:snapToGrid w:val="0"/>
          <w:color w:val="000000" w:themeColor="text1"/>
          <w:sz w:val="22"/>
          <w:szCs w:val="22"/>
        </w:rPr>
        <w:t>Jazviny</w:t>
      </w:r>
      <w:proofErr w:type="spellEnd"/>
      <w:r w:rsidRPr="004F381D">
        <w:rPr>
          <w:bCs/>
          <w:snapToGrid w:val="0"/>
          <w:color w:val="000000" w:themeColor="text1"/>
          <w:sz w:val="22"/>
          <w:szCs w:val="22"/>
        </w:rPr>
        <w:t xml:space="preserve">, Súš od 6,00 hod. do </w:t>
      </w:r>
      <w:r w:rsidRPr="004F381D">
        <w:rPr>
          <w:b/>
          <w:snapToGrid w:val="0"/>
          <w:color w:val="000000" w:themeColor="text1"/>
          <w:sz w:val="22"/>
          <w:szCs w:val="22"/>
        </w:rPr>
        <w:t>23.00 hod</w:t>
      </w:r>
      <w:r w:rsidRPr="004F381D">
        <w:rPr>
          <w:bCs/>
          <w:snapToGrid w:val="0"/>
          <w:color w:val="000000" w:themeColor="text1"/>
          <w:sz w:val="22"/>
          <w:szCs w:val="22"/>
        </w:rPr>
        <w:t xml:space="preserve">.   </w:t>
      </w:r>
    </w:p>
    <w:p w:rsidR="00A1064C" w:rsidRDefault="00A1064C" w:rsidP="00A1064C">
      <w:pPr>
        <w:widowControl w:val="0"/>
        <w:tabs>
          <w:tab w:val="left" w:pos="340"/>
          <w:tab w:val="left" w:pos="680"/>
        </w:tabs>
        <w:jc w:val="both"/>
        <w:rPr>
          <w:bCs/>
          <w:snapToGrid w:val="0"/>
          <w:sz w:val="22"/>
          <w:szCs w:val="22"/>
        </w:rPr>
      </w:pPr>
    </w:p>
    <w:p w:rsidR="00A1064C" w:rsidRDefault="00A1064C" w:rsidP="00A1064C">
      <w:pPr>
        <w:widowControl w:val="0"/>
        <w:tabs>
          <w:tab w:val="left" w:pos="340"/>
          <w:tab w:val="left" w:pos="680"/>
        </w:tabs>
        <w:jc w:val="both"/>
        <w:rPr>
          <w:bCs/>
          <w:snapToGrid w:val="0"/>
          <w:sz w:val="22"/>
          <w:szCs w:val="22"/>
        </w:rPr>
      </w:pPr>
      <w:r>
        <w:rPr>
          <w:bCs/>
          <w:snapToGrid w:val="0"/>
          <w:sz w:val="22"/>
          <w:szCs w:val="22"/>
        </w:rPr>
        <w:t xml:space="preserve">4.7.  V časti územného obvodu mesta tvoreného Husitskou ulicou a rekreačnou oblasťou Dubník I. bez časového obmedzenia.                 </w:t>
      </w:r>
    </w:p>
    <w:p w:rsidR="00A1064C" w:rsidRDefault="00A1064C" w:rsidP="00A1064C">
      <w:pPr>
        <w:widowControl w:val="0"/>
        <w:tabs>
          <w:tab w:val="left" w:pos="340"/>
          <w:tab w:val="left" w:pos="680"/>
        </w:tabs>
        <w:jc w:val="both"/>
        <w:rPr>
          <w:bCs/>
          <w:snapToGrid w:val="0"/>
          <w:sz w:val="22"/>
          <w:szCs w:val="22"/>
        </w:rPr>
      </w:pPr>
    </w:p>
    <w:p w:rsidR="00A1064C" w:rsidRDefault="00A1064C" w:rsidP="00A1064C">
      <w:pPr>
        <w:widowControl w:val="0"/>
        <w:tabs>
          <w:tab w:val="left" w:pos="340"/>
          <w:tab w:val="left" w:pos="680"/>
        </w:tabs>
        <w:jc w:val="both"/>
        <w:rPr>
          <w:bCs/>
          <w:snapToGrid w:val="0"/>
          <w:sz w:val="22"/>
          <w:szCs w:val="22"/>
        </w:rPr>
      </w:pPr>
      <w:r>
        <w:rPr>
          <w:bCs/>
          <w:snapToGrid w:val="0"/>
          <w:sz w:val="22"/>
          <w:szCs w:val="22"/>
        </w:rPr>
        <w:t xml:space="preserve">5)  Prevádzkový čas vonkajších terás a letných záhrad pohostinských, reštauračných a ubytovacích zariadení a ich pohostinských odbytových stredísk v územnom obvode mesta sa stanovuje od </w:t>
      </w:r>
      <w:r>
        <w:rPr>
          <w:b/>
          <w:bCs/>
          <w:snapToGrid w:val="0"/>
          <w:sz w:val="22"/>
          <w:szCs w:val="22"/>
        </w:rPr>
        <w:t>08.00 hod. do  22.00</w:t>
      </w:r>
      <w:r>
        <w:rPr>
          <w:bCs/>
          <w:snapToGrid w:val="0"/>
          <w:sz w:val="22"/>
          <w:szCs w:val="22"/>
        </w:rPr>
        <w:t xml:space="preserve"> hod.   </w:t>
      </w:r>
    </w:p>
    <w:p w:rsidR="00A1064C" w:rsidRDefault="00A1064C" w:rsidP="00A1064C">
      <w:pPr>
        <w:widowControl w:val="0"/>
        <w:tabs>
          <w:tab w:val="left" w:pos="340"/>
          <w:tab w:val="left" w:pos="680"/>
        </w:tabs>
        <w:jc w:val="both"/>
        <w:rPr>
          <w:bCs/>
          <w:snapToGrid w:val="0"/>
          <w:sz w:val="22"/>
          <w:szCs w:val="22"/>
        </w:rPr>
      </w:pPr>
    </w:p>
    <w:p w:rsidR="00A1064C" w:rsidRDefault="00174015" w:rsidP="00A1064C">
      <w:pPr>
        <w:widowControl w:val="0"/>
        <w:tabs>
          <w:tab w:val="left" w:pos="340"/>
          <w:tab w:val="left" w:pos="680"/>
        </w:tabs>
        <w:jc w:val="both"/>
        <w:rPr>
          <w:bCs/>
          <w:snapToGrid w:val="0"/>
          <w:sz w:val="22"/>
          <w:szCs w:val="22"/>
        </w:rPr>
      </w:pPr>
      <w:r>
        <w:rPr>
          <w:bCs/>
          <w:snapToGrid w:val="0"/>
          <w:sz w:val="22"/>
          <w:szCs w:val="22"/>
        </w:rPr>
        <w:t>6</w:t>
      </w:r>
      <w:r w:rsidR="00A1064C">
        <w:rPr>
          <w:bCs/>
          <w:snapToGrid w:val="0"/>
          <w:sz w:val="22"/>
          <w:szCs w:val="22"/>
        </w:rPr>
        <w:t>)  Prevádzkový čas v kasínach a špecializovaných herniach určených na prevádzkovanie hazardných hier prostredníctvom výherných prístrojov, technických zariadení obsluhovaných priamo hráčmi, telekomunikačnými zariadeniami a videohrami je určený v rozpätí od 06.00 hod do 01.00 hod.</w:t>
      </w:r>
    </w:p>
    <w:p w:rsidR="00A1064C" w:rsidRDefault="00A1064C" w:rsidP="00A1064C">
      <w:pPr>
        <w:widowControl w:val="0"/>
        <w:tabs>
          <w:tab w:val="left" w:pos="340"/>
          <w:tab w:val="left" w:pos="680"/>
        </w:tabs>
        <w:jc w:val="both"/>
        <w:rPr>
          <w:bCs/>
          <w:snapToGrid w:val="0"/>
          <w:sz w:val="22"/>
          <w:szCs w:val="22"/>
        </w:rPr>
      </w:pPr>
    </w:p>
    <w:p w:rsidR="00A1064C" w:rsidRDefault="00174015" w:rsidP="00A1064C">
      <w:pPr>
        <w:widowControl w:val="0"/>
        <w:tabs>
          <w:tab w:val="left" w:pos="340"/>
          <w:tab w:val="left" w:pos="680"/>
        </w:tabs>
        <w:jc w:val="both"/>
        <w:rPr>
          <w:bCs/>
          <w:snapToGrid w:val="0"/>
          <w:sz w:val="22"/>
          <w:szCs w:val="22"/>
        </w:rPr>
      </w:pPr>
      <w:r>
        <w:rPr>
          <w:bCs/>
          <w:snapToGrid w:val="0"/>
          <w:sz w:val="22"/>
          <w:szCs w:val="22"/>
        </w:rPr>
        <w:t>7</w:t>
      </w:r>
      <w:r w:rsidR="00A1064C">
        <w:rPr>
          <w:bCs/>
          <w:snapToGrid w:val="0"/>
          <w:sz w:val="22"/>
          <w:szCs w:val="22"/>
        </w:rPr>
        <w:t>) Prevádzkový čas všetkých prevádzkarní obchodu a služieb v územnom obvode mesta nie je obmedzený v noci z 31.12. príslušného kalendárneho roka na 1.1. nasledujúceho kalendárneho roka.</w:t>
      </w:r>
    </w:p>
    <w:p w:rsidR="00A1064C" w:rsidRDefault="00A1064C" w:rsidP="00A1064C">
      <w:pPr>
        <w:widowControl w:val="0"/>
        <w:tabs>
          <w:tab w:val="left" w:pos="340"/>
          <w:tab w:val="left" w:pos="680"/>
        </w:tabs>
        <w:jc w:val="both"/>
        <w:rPr>
          <w:bCs/>
          <w:snapToGrid w:val="0"/>
          <w:sz w:val="22"/>
          <w:szCs w:val="22"/>
        </w:rPr>
      </w:pPr>
    </w:p>
    <w:p w:rsidR="00A1064C" w:rsidRDefault="00A1064C" w:rsidP="00A1064C">
      <w:pPr>
        <w:widowControl w:val="0"/>
        <w:tabs>
          <w:tab w:val="left" w:pos="340"/>
          <w:tab w:val="left" w:pos="680"/>
        </w:tabs>
        <w:jc w:val="center"/>
        <w:rPr>
          <w:bCs/>
          <w:snapToGrid w:val="0"/>
          <w:sz w:val="22"/>
          <w:szCs w:val="22"/>
        </w:rPr>
      </w:pPr>
      <w:r>
        <w:rPr>
          <w:b/>
          <w:bCs/>
          <w:snapToGrid w:val="0"/>
          <w:sz w:val="22"/>
          <w:szCs w:val="22"/>
        </w:rPr>
        <w:t>§ 8</w:t>
      </w:r>
    </w:p>
    <w:p w:rsidR="00A1064C" w:rsidRDefault="00A1064C" w:rsidP="00A1064C">
      <w:pPr>
        <w:widowControl w:val="0"/>
        <w:tabs>
          <w:tab w:val="left" w:pos="340"/>
          <w:tab w:val="left" w:pos="680"/>
        </w:tabs>
        <w:jc w:val="center"/>
        <w:rPr>
          <w:b/>
          <w:bCs/>
          <w:snapToGrid w:val="0"/>
          <w:sz w:val="22"/>
          <w:szCs w:val="22"/>
        </w:rPr>
      </w:pPr>
      <w:r>
        <w:rPr>
          <w:b/>
          <w:bCs/>
          <w:snapToGrid w:val="0"/>
          <w:sz w:val="22"/>
          <w:szCs w:val="22"/>
        </w:rPr>
        <w:t>Uzatvorenie prevádzkarne</w:t>
      </w:r>
    </w:p>
    <w:p w:rsidR="00A1064C" w:rsidRDefault="00A1064C" w:rsidP="00A1064C">
      <w:pPr>
        <w:widowControl w:val="0"/>
        <w:tabs>
          <w:tab w:val="left" w:pos="340"/>
          <w:tab w:val="left" w:pos="680"/>
        </w:tabs>
        <w:jc w:val="both"/>
        <w:rPr>
          <w:snapToGrid w:val="0"/>
          <w:sz w:val="22"/>
          <w:szCs w:val="22"/>
        </w:rPr>
      </w:pPr>
    </w:p>
    <w:p w:rsidR="00A1064C" w:rsidRDefault="00A1064C" w:rsidP="00A1064C">
      <w:pPr>
        <w:jc w:val="both"/>
        <w:rPr>
          <w:sz w:val="22"/>
          <w:szCs w:val="22"/>
        </w:rPr>
      </w:pPr>
      <w:r>
        <w:rPr>
          <w:sz w:val="22"/>
          <w:szCs w:val="22"/>
        </w:rPr>
        <w:t>1)   Pri dočasnom uzavretí prevádzkarne na nevyhnutnú dobu je prevádzkovateľ alebo zodpovedná osoba povinná, ak tomu nebránia vážne dôvody,  na mieste, kde je uvedený čas predaja alebo prevádzkový čas, označiť začiatok a koniec uzavretia prevádzky, a to najneskôr 24 hodín pred dočasným uzavretím prevádzkarne za predpokladu, že prevádzkareň bude uzavretá dlhšie ako jeden deň.</w:t>
      </w:r>
    </w:p>
    <w:p w:rsidR="00A1064C" w:rsidRDefault="00A1064C" w:rsidP="00A1064C">
      <w:pPr>
        <w:pStyle w:val="Nadpis4"/>
        <w:jc w:val="center"/>
        <w:rPr>
          <w:bCs w:val="0"/>
          <w:sz w:val="22"/>
          <w:szCs w:val="22"/>
        </w:rPr>
      </w:pPr>
      <w:r>
        <w:rPr>
          <w:bCs w:val="0"/>
          <w:sz w:val="22"/>
          <w:szCs w:val="22"/>
        </w:rPr>
        <w:t xml:space="preserve">§ 9             </w:t>
      </w:r>
    </w:p>
    <w:p w:rsidR="00A1064C" w:rsidRDefault="00A1064C" w:rsidP="00A1064C">
      <w:pPr>
        <w:pStyle w:val="Nadpis4"/>
        <w:jc w:val="center"/>
        <w:rPr>
          <w:bCs w:val="0"/>
          <w:sz w:val="22"/>
          <w:szCs w:val="22"/>
        </w:rPr>
      </w:pPr>
      <w:r>
        <w:rPr>
          <w:bCs w:val="0"/>
          <w:sz w:val="22"/>
          <w:szCs w:val="22"/>
        </w:rPr>
        <w:t xml:space="preserve">Ochrana pred zneužívaním alkoholických nápojov </w:t>
      </w:r>
      <w:r>
        <w:rPr>
          <w:bCs w:val="0"/>
          <w:sz w:val="22"/>
          <w:szCs w:val="22"/>
          <w:vertAlign w:val="superscript"/>
        </w:rPr>
        <w:t>16)</w:t>
      </w:r>
      <w:r>
        <w:rPr>
          <w:bCs w:val="0"/>
          <w:sz w:val="22"/>
          <w:szCs w:val="22"/>
        </w:rPr>
        <w:t xml:space="preserve">                                                                                                                            </w:t>
      </w:r>
    </w:p>
    <w:p w:rsidR="00A1064C" w:rsidRDefault="00A1064C" w:rsidP="00A1064C">
      <w:pPr>
        <w:pStyle w:val="Hlavika"/>
        <w:widowControl w:val="0"/>
        <w:tabs>
          <w:tab w:val="left" w:pos="340"/>
          <w:tab w:val="left" w:pos="680"/>
        </w:tabs>
        <w:jc w:val="both"/>
        <w:rPr>
          <w:snapToGrid w:val="0"/>
          <w:sz w:val="22"/>
          <w:szCs w:val="22"/>
        </w:rPr>
      </w:pP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r>
        <w:rPr>
          <w:snapToGrid w:val="0"/>
          <w:sz w:val="22"/>
          <w:szCs w:val="22"/>
        </w:rPr>
        <w:t xml:space="preserve">1)  V územnom obvode mesta Stará Turá je zakázané konzumovať alkoholické nápoje na verejnom priestranstve mimo prevádzkových priestorov prevádzkarní pohostinských a reštauračných služieb. Toto ustanovenie sa nevzťahuje na konanie príležitostných trhov (veľkonočný trh, remeselnícky trh, vianočné trhy) a </w:t>
      </w:r>
      <w:proofErr w:type="spellStart"/>
      <w:r w:rsidR="0015557A">
        <w:rPr>
          <w:snapToGrid w:val="0"/>
          <w:sz w:val="22"/>
          <w:szCs w:val="22"/>
        </w:rPr>
        <w:t>S</w:t>
      </w:r>
      <w:r>
        <w:rPr>
          <w:snapToGrid w:val="0"/>
          <w:sz w:val="22"/>
          <w:szCs w:val="22"/>
        </w:rPr>
        <w:t>taroturiansky</w:t>
      </w:r>
      <w:proofErr w:type="spellEnd"/>
      <w:r>
        <w:rPr>
          <w:snapToGrid w:val="0"/>
          <w:sz w:val="22"/>
          <w:szCs w:val="22"/>
        </w:rPr>
        <w:t xml:space="preserve"> jarmok</w:t>
      </w:r>
      <w:r w:rsidRPr="009D0838">
        <w:rPr>
          <w:snapToGrid w:val="0"/>
          <w:color w:val="000000" w:themeColor="text1"/>
          <w:sz w:val="22"/>
          <w:szCs w:val="22"/>
        </w:rPr>
        <w:t>, ktorých termíny a doba trvania  sa každoročne schvaľuje uznesením Mestského zastupiteľstva v Starej Turej.</w:t>
      </w:r>
    </w:p>
    <w:p w:rsidR="00A1064C" w:rsidRDefault="00A1064C" w:rsidP="00A1064C">
      <w:pPr>
        <w:pStyle w:val="Hlavika"/>
        <w:widowControl w:val="0"/>
        <w:tabs>
          <w:tab w:val="left" w:pos="340"/>
          <w:tab w:val="left" w:pos="680"/>
        </w:tabs>
        <w:jc w:val="both"/>
        <w:rPr>
          <w:snapToGrid w:val="0"/>
          <w:sz w:val="22"/>
          <w:szCs w:val="22"/>
        </w:rPr>
      </w:pPr>
    </w:p>
    <w:p w:rsidR="00A1064C" w:rsidRDefault="00A1064C" w:rsidP="00A1064C">
      <w:pPr>
        <w:pStyle w:val="Hlavika"/>
        <w:widowControl w:val="0"/>
        <w:tabs>
          <w:tab w:val="left" w:pos="340"/>
          <w:tab w:val="left" w:pos="680"/>
        </w:tabs>
        <w:jc w:val="center"/>
        <w:rPr>
          <w:b/>
          <w:bCs/>
          <w:snapToGrid w:val="0"/>
          <w:sz w:val="22"/>
          <w:szCs w:val="22"/>
        </w:rPr>
      </w:pPr>
      <w:r>
        <w:rPr>
          <w:b/>
          <w:bCs/>
          <w:snapToGrid w:val="0"/>
          <w:sz w:val="22"/>
          <w:szCs w:val="22"/>
        </w:rPr>
        <w:t>§ 10</w:t>
      </w:r>
    </w:p>
    <w:p w:rsidR="00A1064C" w:rsidRDefault="00A1064C" w:rsidP="00A1064C">
      <w:pPr>
        <w:pStyle w:val="Hlavika"/>
        <w:widowControl w:val="0"/>
        <w:tabs>
          <w:tab w:val="left" w:pos="340"/>
          <w:tab w:val="left" w:pos="680"/>
        </w:tabs>
        <w:jc w:val="center"/>
        <w:rPr>
          <w:b/>
          <w:bCs/>
          <w:snapToGrid w:val="0"/>
          <w:sz w:val="22"/>
          <w:szCs w:val="22"/>
        </w:rPr>
      </w:pPr>
      <w:r>
        <w:rPr>
          <w:b/>
          <w:bCs/>
          <w:snapToGrid w:val="0"/>
          <w:sz w:val="22"/>
          <w:szCs w:val="22"/>
        </w:rPr>
        <w:t>Ochrana pred hlukom</w:t>
      </w:r>
    </w:p>
    <w:p w:rsidR="00A1064C" w:rsidRPr="009D0838" w:rsidRDefault="00A1064C" w:rsidP="00A1064C">
      <w:pPr>
        <w:pStyle w:val="Hlavika"/>
        <w:widowControl w:val="0"/>
        <w:tabs>
          <w:tab w:val="left" w:pos="340"/>
          <w:tab w:val="left" w:pos="680"/>
        </w:tabs>
        <w:jc w:val="center"/>
        <w:rPr>
          <w:snapToGrid w:val="0"/>
          <w:color w:val="000000" w:themeColor="text1"/>
          <w:sz w:val="22"/>
          <w:szCs w:val="22"/>
        </w:rPr>
      </w:pP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r w:rsidRPr="009D0838">
        <w:rPr>
          <w:snapToGrid w:val="0"/>
          <w:color w:val="000000" w:themeColor="text1"/>
          <w:sz w:val="22"/>
          <w:szCs w:val="22"/>
        </w:rPr>
        <w:t xml:space="preserve">1)   Každý, kto používa alebo prevádzkuje zdroje hluku alebo vibrácií, je povinný technickými, organizačnými a ďalšími opatreniami zabezpečiť, aby hluk neprekračoval prípustné hodnoty pre vonkajšie priestory a stavby </w:t>
      </w:r>
      <w:r w:rsidRPr="009D0838">
        <w:rPr>
          <w:snapToGrid w:val="0"/>
          <w:color w:val="000000" w:themeColor="text1"/>
          <w:sz w:val="22"/>
          <w:szCs w:val="22"/>
          <w:vertAlign w:val="superscript"/>
        </w:rPr>
        <w:t>18), 19)</w:t>
      </w:r>
      <w:r w:rsidRPr="009D0838">
        <w:rPr>
          <w:snapToGrid w:val="0"/>
          <w:color w:val="000000" w:themeColor="text1"/>
          <w:sz w:val="22"/>
          <w:szCs w:val="22"/>
        </w:rPr>
        <w:t xml:space="preserve">  aby sa zamedzilo jeho pôsobeniu na fyzické osoby.</w:t>
      </w: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r w:rsidRPr="009D0838">
        <w:rPr>
          <w:snapToGrid w:val="0"/>
          <w:color w:val="000000" w:themeColor="text1"/>
          <w:sz w:val="22"/>
          <w:szCs w:val="22"/>
        </w:rPr>
        <w:t xml:space="preserve">2)   Hluk zo všetkých zariadení a prevádzkarní (vrátane vonkajších terás a letných záhrad)  poskytujúcich služby obyvateľstvu a hluk z verejnej hudobnej produkcie  nesmú prekročiť najvyššie prípustné hodnoty pre denný a nočný čas, ktorých dôsledkom je obťažovanie fyzických osôb alebo rušenie nočného pokoja. </w:t>
      </w: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r w:rsidRPr="009D0838">
        <w:rPr>
          <w:snapToGrid w:val="0"/>
          <w:color w:val="000000" w:themeColor="text1"/>
          <w:sz w:val="22"/>
          <w:szCs w:val="22"/>
        </w:rPr>
        <w:t xml:space="preserve">3)   Na ochranu fyzických osôb pred pôsobením a obťažovaním hlukom sa </w:t>
      </w:r>
      <w:r w:rsidRPr="009D0838">
        <w:rPr>
          <w:b/>
          <w:bCs/>
          <w:snapToGrid w:val="0"/>
          <w:color w:val="000000" w:themeColor="text1"/>
          <w:sz w:val="22"/>
          <w:szCs w:val="22"/>
        </w:rPr>
        <w:t>doba verejnej hudobnej produkcie na otvorených terasách  a v letných záhradách prevádzkarní pohostinských, reštauračných služieb a týchto prevádzkarní v rámci ubytovacích zariadení v územnom obvode mesta obmedzuje do 22.00 hod.</w:t>
      </w:r>
      <w:r w:rsidRPr="009D0838">
        <w:rPr>
          <w:snapToGrid w:val="0"/>
          <w:color w:val="000000" w:themeColor="text1"/>
          <w:sz w:val="22"/>
          <w:szCs w:val="22"/>
        </w:rPr>
        <w:t xml:space="preserve">  </w:t>
      </w:r>
    </w:p>
    <w:p w:rsidR="00A1064C" w:rsidRPr="009D0838" w:rsidRDefault="00A1064C" w:rsidP="00A1064C">
      <w:pPr>
        <w:pStyle w:val="Hlavika"/>
        <w:widowControl w:val="0"/>
        <w:tabs>
          <w:tab w:val="left" w:pos="340"/>
          <w:tab w:val="left" w:pos="680"/>
        </w:tabs>
        <w:jc w:val="both"/>
        <w:rPr>
          <w:snapToGrid w:val="0"/>
          <w:color w:val="000000" w:themeColor="text1"/>
          <w:sz w:val="22"/>
          <w:szCs w:val="22"/>
        </w:rPr>
      </w:pPr>
    </w:p>
    <w:p w:rsidR="00A1064C" w:rsidRDefault="00A1064C" w:rsidP="00A1064C">
      <w:pPr>
        <w:pStyle w:val="Hlavika"/>
        <w:widowControl w:val="0"/>
        <w:tabs>
          <w:tab w:val="left" w:pos="340"/>
          <w:tab w:val="left" w:pos="680"/>
        </w:tabs>
        <w:jc w:val="both"/>
        <w:rPr>
          <w:snapToGrid w:val="0"/>
          <w:sz w:val="22"/>
          <w:szCs w:val="22"/>
        </w:rPr>
      </w:pPr>
      <w:r w:rsidRPr="009D0838">
        <w:rPr>
          <w:snapToGrid w:val="0"/>
          <w:color w:val="000000" w:themeColor="text1"/>
          <w:sz w:val="22"/>
          <w:szCs w:val="22"/>
        </w:rPr>
        <w:t xml:space="preserve">4) Postup pri oznamovaní a konaní verejných kultúrnych podujatí (živé koncerty, tanečné zábavy, </w:t>
      </w:r>
      <w:r>
        <w:rPr>
          <w:snapToGrid w:val="0"/>
          <w:sz w:val="22"/>
          <w:szCs w:val="22"/>
        </w:rPr>
        <w:t>diskotéky)  je upravený v zákone č. 96/1991 Zb. o verejných kultúrnych podujatiach.</w:t>
      </w:r>
    </w:p>
    <w:p w:rsidR="00A1064C" w:rsidRDefault="00A1064C" w:rsidP="00A1064C">
      <w:pPr>
        <w:pStyle w:val="Hlavika"/>
        <w:widowControl w:val="0"/>
        <w:tabs>
          <w:tab w:val="left" w:pos="340"/>
          <w:tab w:val="left" w:pos="680"/>
        </w:tabs>
        <w:jc w:val="both"/>
        <w:rPr>
          <w:snapToGrid w:val="0"/>
          <w:sz w:val="22"/>
          <w:szCs w:val="22"/>
        </w:rPr>
      </w:pPr>
    </w:p>
    <w:p w:rsidR="00A1064C" w:rsidRDefault="00A1064C" w:rsidP="00A1064C">
      <w:pPr>
        <w:pStyle w:val="Hlavika"/>
        <w:widowControl w:val="0"/>
        <w:tabs>
          <w:tab w:val="left" w:pos="340"/>
          <w:tab w:val="left" w:pos="680"/>
        </w:tabs>
        <w:jc w:val="both"/>
        <w:rPr>
          <w:snapToGrid w:val="0"/>
          <w:sz w:val="22"/>
          <w:szCs w:val="22"/>
        </w:rPr>
      </w:pPr>
      <w:r>
        <w:rPr>
          <w:snapToGrid w:val="0"/>
          <w:sz w:val="22"/>
          <w:szCs w:val="22"/>
        </w:rPr>
        <w:lastRenderedPageBreak/>
        <w:t>5)  Obmedzenie podľa ods. 4) sa netýka bežnej prevádzky prevádzkarne pohostinských a reštauračných služieb s </w:t>
      </w:r>
      <w:proofErr w:type="spellStart"/>
      <w:r>
        <w:rPr>
          <w:snapToGrid w:val="0"/>
          <w:sz w:val="22"/>
          <w:szCs w:val="22"/>
        </w:rPr>
        <w:t>prísluchovou</w:t>
      </w:r>
      <w:proofErr w:type="spellEnd"/>
      <w:r>
        <w:rPr>
          <w:snapToGrid w:val="0"/>
          <w:sz w:val="22"/>
          <w:szCs w:val="22"/>
        </w:rPr>
        <w:t xml:space="preserve"> hudbou. </w:t>
      </w:r>
    </w:p>
    <w:p w:rsidR="00A1064C" w:rsidRDefault="00A1064C" w:rsidP="00A1064C">
      <w:pPr>
        <w:pStyle w:val="Hlavika"/>
        <w:widowControl w:val="0"/>
        <w:tabs>
          <w:tab w:val="left" w:pos="340"/>
          <w:tab w:val="left" w:pos="680"/>
        </w:tabs>
        <w:jc w:val="both"/>
        <w:rPr>
          <w:snapToGrid w:val="0"/>
          <w:sz w:val="22"/>
          <w:szCs w:val="22"/>
        </w:rPr>
      </w:pPr>
    </w:p>
    <w:p w:rsidR="00A1064C" w:rsidRDefault="00A1064C" w:rsidP="00A1064C">
      <w:pPr>
        <w:pStyle w:val="Hlavika"/>
        <w:widowControl w:val="0"/>
        <w:tabs>
          <w:tab w:val="left" w:pos="340"/>
          <w:tab w:val="left" w:pos="680"/>
        </w:tabs>
        <w:jc w:val="both"/>
        <w:rPr>
          <w:snapToGrid w:val="0"/>
          <w:sz w:val="22"/>
          <w:szCs w:val="22"/>
        </w:rPr>
      </w:pPr>
    </w:p>
    <w:p w:rsidR="00A1064C" w:rsidRDefault="00A1064C" w:rsidP="00A1064C">
      <w:pPr>
        <w:pStyle w:val="Hlavika"/>
        <w:widowControl w:val="0"/>
        <w:tabs>
          <w:tab w:val="left" w:pos="340"/>
          <w:tab w:val="left" w:pos="680"/>
        </w:tabs>
        <w:jc w:val="both"/>
        <w:rPr>
          <w:snapToGrid w:val="0"/>
          <w:sz w:val="22"/>
          <w:szCs w:val="22"/>
        </w:rPr>
      </w:pPr>
      <w:r>
        <w:rPr>
          <w:snapToGrid w:val="0"/>
          <w:sz w:val="22"/>
          <w:szCs w:val="22"/>
        </w:rPr>
        <w:t>6)  Podnikateľ je povinný zabezpečiť, aby v dôsledku jeho podnikateľskej činnosti v prevádzkarni na území mesta nedochádzalo k rušeniu nočného pokoja pred 06.00 hod. a po 22.00 hod., k narúšaniu verejného poriadku a narúšaniu životného prostredia znečisťovaním a poškodzovaním bezprostredného okolia prevádzkarne.</w:t>
      </w:r>
    </w:p>
    <w:p w:rsidR="00A1064C" w:rsidRDefault="00A1064C" w:rsidP="00A1064C">
      <w:pPr>
        <w:pStyle w:val="Hlavika"/>
        <w:widowControl w:val="0"/>
        <w:tabs>
          <w:tab w:val="left" w:pos="340"/>
          <w:tab w:val="left" w:pos="680"/>
        </w:tabs>
        <w:jc w:val="both"/>
        <w:rPr>
          <w:snapToGrid w:val="0"/>
          <w:sz w:val="22"/>
          <w:szCs w:val="22"/>
        </w:rPr>
      </w:pPr>
    </w:p>
    <w:p w:rsidR="00A1064C" w:rsidRDefault="00A1064C" w:rsidP="00A1064C">
      <w:pPr>
        <w:pStyle w:val="Hlavika"/>
        <w:widowControl w:val="0"/>
        <w:tabs>
          <w:tab w:val="left" w:pos="340"/>
          <w:tab w:val="left" w:pos="680"/>
        </w:tabs>
        <w:jc w:val="center"/>
        <w:rPr>
          <w:b/>
          <w:caps/>
          <w:snapToGrid w:val="0"/>
          <w:sz w:val="22"/>
          <w:szCs w:val="22"/>
        </w:rPr>
      </w:pPr>
      <w:r>
        <w:rPr>
          <w:b/>
          <w:caps/>
          <w:snapToGrid w:val="0"/>
          <w:sz w:val="22"/>
          <w:szCs w:val="22"/>
        </w:rPr>
        <w:t>§ 11</w:t>
      </w:r>
    </w:p>
    <w:p w:rsidR="00A1064C" w:rsidRDefault="00A1064C" w:rsidP="00A1064C">
      <w:pPr>
        <w:widowControl w:val="0"/>
        <w:tabs>
          <w:tab w:val="left" w:pos="340"/>
          <w:tab w:val="left" w:pos="680"/>
        </w:tabs>
        <w:jc w:val="center"/>
        <w:rPr>
          <w:b/>
          <w:bCs/>
          <w:sz w:val="22"/>
          <w:szCs w:val="22"/>
        </w:rPr>
      </w:pPr>
      <w:r>
        <w:rPr>
          <w:b/>
          <w:bCs/>
          <w:sz w:val="22"/>
          <w:szCs w:val="22"/>
        </w:rPr>
        <w:t>Ochrana pred ohrozením mravnosti</w:t>
      </w:r>
    </w:p>
    <w:p w:rsidR="00A1064C" w:rsidRPr="009D0838" w:rsidRDefault="00A1064C" w:rsidP="00A1064C">
      <w:pPr>
        <w:widowControl w:val="0"/>
        <w:tabs>
          <w:tab w:val="left" w:pos="340"/>
          <w:tab w:val="left" w:pos="680"/>
        </w:tabs>
        <w:jc w:val="both"/>
        <w:rPr>
          <w:bCs/>
          <w:color w:val="000000" w:themeColor="text1"/>
          <w:sz w:val="22"/>
          <w:szCs w:val="22"/>
        </w:rPr>
      </w:pPr>
      <w:r>
        <w:rPr>
          <w:bCs/>
          <w:sz w:val="22"/>
          <w:szCs w:val="22"/>
        </w:rPr>
        <w:t xml:space="preserve">1)  Fyzické a právnické osoby môžu predávať a rozširovať tlač a iné veci, ktoré sú spôsobilé ohroziť mravnosť, len za podmienok ustanovených v osobitnom zákone </w:t>
      </w:r>
      <w:r w:rsidRPr="009D0838">
        <w:rPr>
          <w:bCs/>
          <w:color w:val="000000" w:themeColor="text1"/>
          <w:sz w:val="22"/>
          <w:szCs w:val="22"/>
          <w:vertAlign w:val="superscript"/>
        </w:rPr>
        <w:t>20)</w:t>
      </w:r>
      <w:r w:rsidRPr="009D0838">
        <w:rPr>
          <w:bCs/>
          <w:color w:val="000000" w:themeColor="text1"/>
          <w:sz w:val="22"/>
          <w:szCs w:val="22"/>
        </w:rPr>
        <w:t>.</w:t>
      </w:r>
    </w:p>
    <w:p w:rsidR="00A1064C" w:rsidRDefault="00A1064C" w:rsidP="00A1064C">
      <w:pPr>
        <w:widowControl w:val="0"/>
        <w:tabs>
          <w:tab w:val="left" w:pos="340"/>
          <w:tab w:val="left" w:pos="680"/>
        </w:tabs>
        <w:ind w:left="180" w:hanging="180"/>
        <w:jc w:val="both"/>
        <w:rPr>
          <w:bCs/>
          <w:sz w:val="22"/>
          <w:szCs w:val="22"/>
        </w:rPr>
      </w:pPr>
    </w:p>
    <w:p w:rsidR="00A1064C" w:rsidRDefault="00A1064C" w:rsidP="00A1064C">
      <w:pPr>
        <w:widowControl w:val="0"/>
        <w:tabs>
          <w:tab w:val="left" w:pos="340"/>
          <w:tab w:val="left" w:pos="680"/>
        </w:tabs>
        <w:jc w:val="both"/>
        <w:rPr>
          <w:bCs/>
          <w:sz w:val="22"/>
          <w:szCs w:val="22"/>
        </w:rPr>
      </w:pPr>
      <w:r>
        <w:rPr>
          <w:bCs/>
          <w:sz w:val="22"/>
          <w:szCs w:val="22"/>
        </w:rPr>
        <w:t>2)  Tlačou a vecami podľa ods. 1 sa rozumie pre účely tohto nariadenia periodická tlač a neperiodická tlač, audiovizuálne záznamy, vyobrazenia alebo iné predmety, ktoré môžu svojím obsahom a charakterom ohroziť mravnosť alebo vyvolať verejné pohoršenie (ďalej len „veci“).</w:t>
      </w:r>
    </w:p>
    <w:p w:rsidR="00A1064C" w:rsidRDefault="00A1064C" w:rsidP="00A1064C">
      <w:pPr>
        <w:widowControl w:val="0"/>
        <w:tabs>
          <w:tab w:val="left" w:pos="340"/>
          <w:tab w:val="left" w:pos="680"/>
        </w:tabs>
        <w:ind w:left="180" w:hanging="180"/>
        <w:jc w:val="both"/>
        <w:rPr>
          <w:bCs/>
          <w:sz w:val="22"/>
          <w:szCs w:val="22"/>
        </w:rPr>
      </w:pPr>
    </w:p>
    <w:p w:rsidR="00A1064C" w:rsidRDefault="00A1064C" w:rsidP="00A1064C">
      <w:pPr>
        <w:widowControl w:val="0"/>
        <w:tabs>
          <w:tab w:val="left" w:pos="340"/>
          <w:tab w:val="left" w:pos="680"/>
        </w:tabs>
        <w:jc w:val="both"/>
        <w:rPr>
          <w:bCs/>
          <w:sz w:val="22"/>
          <w:szCs w:val="22"/>
        </w:rPr>
      </w:pPr>
      <w:r>
        <w:rPr>
          <w:bCs/>
          <w:sz w:val="22"/>
          <w:szCs w:val="22"/>
        </w:rPr>
        <w:t>3)  Predaj a rozširovanie vecí sa môže uskutočňovať v osobitných predajniach alebo iných priestoroch na to schválených mestom (ďalej len „schválené priestory“)</w:t>
      </w:r>
      <w:r>
        <w:rPr>
          <w:bCs/>
          <w:sz w:val="22"/>
          <w:szCs w:val="22"/>
        </w:rPr>
        <w:sym w:font="Symbol" w:char="F03B"/>
      </w:r>
      <w:r>
        <w:rPr>
          <w:bCs/>
          <w:sz w:val="22"/>
          <w:szCs w:val="22"/>
        </w:rPr>
        <w:t xml:space="preserve">  pôsobnosť mesta je výkonom samosprávy.</w:t>
      </w:r>
    </w:p>
    <w:p w:rsidR="00A1064C" w:rsidRDefault="00A1064C" w:rsidP="00A1064C">
      <w:pPr>
        <w:widowControl w:val="0"/>
        <w:tabs>
          <w:tab w:val="left" w:pos="340"/>
          <w:tab w:val="left" w:pos="680"/>
        </w:tabs>
        <w:ind w:left="180" w:hanging="180"/>
        <w:jc w:val="both"/>
        <w:rPr>
          <w:bCs/>
          <w:sz w:val="22"/>
          <w:szCs w:val="22"/>
        </w:rPr>
      </w:pPr>
      <w:r>
        <w:rPr>
          <w:bCs/>
          <w:sz w:val="22"/>
          <w:szCs w:val="22"/>
        </w:rPr>
        <w:t xml:space="preserve"> </w:t>
      </w:r>
    </w:p>
    <w:p w:rsidR="00A1064C" w:rsidRDefault="00A1064C" w:rsidP="00A1064C">
      <w:pPr>
        <w:widowControl w:val="0"/>
        <w:tabs>
          <w:tab w:val="left" w:pos="340"/>
          <w:tab w:val="left" w:pos="680"/>
        </w:tabs>
        <w:jc w:val="both"/>
        <w:rPr>
          <w:bCs/>
          <w:sz w:val="22"/>
          <w:szCs w:val="22"/>
        </w:rPr>
      </w:pPr>
      <w:r>
        <w:rPr>
          <w:bCs/>
          <w:sz w:val="22"/>
          <w:szCs w:val="22"/>
        </w:rPr>
        <w:t>4) Schválené priestory podľa odseku 3 nesmú byť umiestnené v blízkosti škôl a školských zariadení a priestorov, v ktorých sa vykonávajú náboženské obrady.</w:t>
      </w:r>
    </w:p>
    <w:p w:rsidR="00A1064C" w:rsidRDefault="00A1064C" w:rsidP="00A1064C">
      <w:pPr>
        <w:widowControl w:val="0"/>
        <w:tabs>
          <w:tab w:val="left" w:pos="340"/>
          <w:tab w:val="left" w:pos="680"/>
        </w:tabs>
        <w:ind w:left="180" w:hanging="180"/>
        <w:jc w:val="both"/>
        <w:rPr>
          <w:bCs/>
          <w:sz w:val="22"/>
          <w:szCs w:val="22"/>
        </w:rPr>
      </w:pPr>
    </w:p>
    <w:p w:rsidR="00A1064C" w:rsidRDefault="00A1064C" w:rsidP="00A1064C">
      <w:pPr>
        <w:widowControl w:val="0"/>
        <w:tabs>
          <w:tab w:val="left" w:pos="340"/>
          <w:tab w:val="left" w:pos="680"/>
        </w:tabs>
        <w:ind w:left="180" w:hanging="180"/>
        <w:jc w:val="both"/>
        <w:rPr>
          <w:bCs/>
          <w:sz w:val="22"/>
          <w:szCs w:val="22"/>
        </w:rPr>
      </w:pPr>
      <w:r>
        <w:rPr>
          <w:bCs/>
          <w:sz w:val="22"/>
          <w:szCs w:val="22"/>
        </w:rPr>
        <w:t>5) Fyzické a právnické osoby musia pri predaji a rozširovaní vecí dodržiavať tieto podmienky:</w:t>
      </w:r>
    </w:p>
    <w:p w:rsidR="00A1064C" w:rsidRDefault="00A1064C" w:rsidP="00A1064C">
      <w:pPr>
        <w:widowControl w:val="0"/>
        <w:tabs>
          <w:tab w:val="left" w:pos="340"/>
          <w:tab w:val="left" w:pos="680"/>
        </w:tabs>
        <w:ind w:left="180" w:hanging="180"/>
        <w:jc w:val="both"/>
        <w:rPr>
          <w:bCs/>
          <w:sz w:val="22"/>
          <w:szCs w:val="22"/>
        </w:rPr>
      </w:pPr>
      <w:r>
        <w:rPr>
          <w:bCs/>
          <w:sz w:val="22"/>
          <w:szCs w:val="22"/>
        </w:rPr>
        <w:t xml:space="preserve">     a) veci nesmú byť vystavované vo výkladoch a verejne propagované,</w:t>
      </w:r>
    </w:p>
    <w:p w:rsidR="00A1064C" w:rsidRDefault="00A1064C" w:rsidP="00A1064C">
      <w:pPr>
        <w:widowControl w:val="0"/>
        <w:tabs>
          <w:tab w:val="left" w:pos="340"/>
          <w:tab w:val="left" w:pos="680"/>
        </w:tabs>
        <w:ind w:left="180" w:hanging="180"/>
        <w:jc w:val="both"/>
        <w:rPr>
          <w:bCs/>
          <w:sz w:val="22"/>
          <w:szCs w:val="22"/>
        </w:rPr>
      </w:pPr>
      <w:r>
        <w:rPr>
          <w:bCs/>
          <w:sz w:val="22"/>
          <w:szCs w:val="22"/>
        </w:rPr>
        <w:t xml:space="preserve">     b) predaj a rozširovanie vecí nesmú uskutočňovať osoby mladšie ako 18 rokov,</w:t>
      </w:r>
    </w:p>
    <w:p w:rsidR="00A1064C" w:rsidRDefault="00A1064C" w:rsidP="00A1064C">
      <w:pPr>
        <w:widowControl w:val="0"/>
        <w:tabs>
          <w:tab w:val="left" w:pos="340"/>
          <w:tab w:val="left" w:pos="680"/>
        </w:tabs>
        <w:ind w:left="180" w:hanging="180"/>
        <w:jc w:val="both"/>
        <w:rPr>
          <w:bCs/>
          <w:sz w:val="22"/>
          <w:szCs w:val="22"/>
        </w:rPr>
      </w:pPr>
      <w:r>
        <w:rPr>
          <w:bCs/>
          <w:sz w:val="22"/>
          <w:szCs w:val="22"/>
        </w:rPr>
        <w:t xml:space="preserve">     c) vstup do schválených priestorov nemožno povoliť osobám mladším ako 18 rokov.</w:t>
      </w:r>
    </w:p>
    <w:p w:rsidR="00A1064C" w:rsidRDefault="00A1064C" w:rsidP="00A1064C">
      <w:pPr>
        <w:widowControl w:val="0"/>
        <w:tabs>
          <w:tab w:val="left" w:pos="340"/>
          <w:tab w:val="left" w:pos="680"/>
        </w:tabs>
        <w:ind w:left="180" w:hanging="180"/>
        <w:jc w:val="both"/>
        <w:rPr>
          <w:bCs/>
          <w:sz w:val="22"/>
          <w:szCs w:val="22"/>
        </w:rPr>
      </w:pPr>
    </w:p>
    <w:p w:rsidR="00A1064C" w:rsidRDefault="00A1064C" w:rsidP="00A1064C">
      <w:pPr>
        <w:widowControl w:val="0"/>
        <w:tabs>
          <w:tab w:val="left" w:pos="340"/>
          <w:tab w:val="left" w:pos="680"/>
        </w:tabs>
        <w:jc w:val="both"/>
        <w:rPr>
          <w:bCs/>
          <w:sz w:val="22"/>
          <w:szCs w:val="22"/>
        </w:rPr>
      </w:pPr>
      <w:r>
        <w:rPr>
          <w:bCs/>
          <w:sz w:val="22"/>
          <w:szCs w:val="22"/>
        </w:rPr>
        <w:t xml:space="preserve">6)  Priestupku sa dopustí ten, kto poruší povinnosť podľa ods. 3 a ods. 5.  Priestupky podľa predchádzajúcej vety </w:t>
      </w:r>
      <w:proofErr w:type="spellStart"/>
      <w:r>
        <w:rPr>
          <w:bCs/>
          <w:sz w:val="22"/>
          <w:szCs w:val="22"/>
        </w:rPr>
        <w:t>prejednáva</w:t>
      </w:r>
      <w:proofErr w:type="spellEnd"/>
      <w:r>
        <w:rPr>
          <w:bCs/>
          <w:sz w:val="22"/>
          <w:szCs w:val="22"/>
        </w:rPr>
        <w:t xml:space="preserve"> obvodný úrad a v blokovom konaní Mestská polícia v Starej Turej a orgán Policajného zboru.</w:t>
      </w:r>
    </w:p>
    <w:p w:rsidR="00A1064C" w:rsidRDefault="00A1064C" w:rsidP="00A1064C">
      <w:pPr>
        <w:widowControl w:val="0"/>
        <w:tabs>
          <w:tab w:val="left" w:pos="340"/>
          <w:tab w:val="left" w:pos="680"/>
        </w:tabs>
        <w:ind w:hanging="180"/>
        <w:jc w:val="both"/>
        <w:rPr>
          <w:b/>
          <w:snapToGrid w:val="0"/>
          <w:sz w:val="22"/>
          <w:szCs w:val="22"/>
        </w:rPr>
      </w:pP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t>§ 12</w:t>
      </w:r>
    </w:p>
    <w:p w:rsidR="00A1064C" w:rsidRDefault="00A1064C" w:rsidP="00A1064C">
      <w:pPr>
        <w:widowControl w:val="0"/>
        <w:tabs>
          <w:tab w:val="left" w:pos="340"/>
          <w:tab w:val="left" w:pos="680"/>
        </w:tabs>
        <w:jc w:val="center"/>
        <w:rPr>
          <w:b/>
          <w:snapToGrid w:val="0"/>
          <w:sz w:val="22"/>
          <w:szCs w:val="22"/>
        </w:rPr>
      </w:pPr>
      <w:r>
        <w:rPr>
          <w:b/>
          <w:snapToGrid w:val="0"/>
          <w:sz w:val="22"/>
          <w:szCs w:val="22"/>
        </w:rPr>
        <w:t>Kontrolná činnosť a sankcie</w:t>
      </w: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1) Kontrolu nad dodržiavaním tohto nariadenia vykonávajú:</w:t>
      </w: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    a) poverení zamestnanci Mestského úradu v Starej Turej,</w:t>
      </w: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    b) Mestská polícia v Starej Turej.</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2) Porušenie ustanovení tohto nariadenia fyzickou osobou je priestupkom podľa zákona č. 372/1990 Zb. o priestupkoch v znení neskorších predpisov, za ktorý môžu uložiť v blokovom konaní príslušníci Mestskej polície v Starej Turej pokutu do výšky 33 EUR.</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3) Právnickej alebo fyzickej osobe oprávnenej na podnikanie, ktorá poruší  ustanovenia tohto nariadenia, môže me</w:t>
      </w:r>
      <w:r w:rsidRPr="009D0838">
        <w:rPr>
          <w:snapToGrid w:val="0"/>
          <w:color w:val="000000" w:themeColor="text1"/>
          <w:sz w:val="22"/>
          <w:szCs w:val="22"/>
        </w:rPr>
        <w:t xml:space="preserve">sto Stará Turá v súlade s ustanovením § 13 ods. 9 písm. a) a b) zákona č. 369/1990 Zb. o obecnom </w:t>
      </w:r>
      <w:r>
        <w:rPr>
          <w:snapToGrid w:val="0"/>
          <w:sz w:val="22"/>
          <w:szCs w:val="22"/>
        </w:rPr>
        <w:t>zriadení v znení neskorších predpisov uložiť pokutu do výšky 6 638 EUR.</w:t>
      </w: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both"/>
        <w:rPr>
          <w:b/>
          <w:snapToGrid w:val="0"/>
          <w:sz w:val="22"/>
          <w:szCs w:val="22"/>
        </w:rPr>
      </w:pPr>
    </w:p>
    <w:p w:rsidR="009D5735" w:rsidRDefault="009D5735" w:rsidP="00A1064C">
      <w:pPr>
        <w:widowControl w:val="0"/>
        <w:tabs>
          <w:tab w:val="left" w:pos="340"/>
          <w:tab w:val="left" w:pos="680"/>
        </w:tabs>
        <w:jc w:val="both"/>
        <w:rPr>
          <w:b/>
          <w:snapToGrid w:val="0"/>
          <w:sz w:val="22"/>
          <w:szCs w:val="22"/>
        </w:rPr>
      </w:pPr>
    </w:p>
    <w:p w:rsidR="009D5735" w:rsidRDefault="009D5735" w:rsidP="00A1064C">
      <w:pPr>
        <w:widowControl w:val="0"/>
        <w:tabs>
          <w:tab w:val="left" w:pos="340"/>
          <w:tab w:val="left" w:pos="680"/>
        </w:tabs>
        <w:jc w:val="both"/>
        <w:rPr>
          <w:b/>
          <w:snapToGrid w:val="0"/>
          <w:sz w:val="22"/>
          <w:szCs w:val="22"/>
        </w:rPr>
      </w:pPr>
    </w:p>
    <w:p w:rsidR="009D5735" w:rsidRDefault="009D5735" w:rsidP="00A1064C">
      <w:pPr>
        <w:widowControl w:val="0"/>
        <w:tabs>
          <w:tab w:val="left" w:pos="340"/>
          <w:tab w:val="left" w:pos="680"/>
        </w:tabs>
        <w:jc w:val="both"/>
        <w:rPr>
          <w:b/>
          <w:snapToGrid w:val="0"/>
          <w:sz w:val="22"/>
          <w:szCs w:val="22"/>
        </w:rPr>
      </w:pPr>
    </w:p>
    <w:p w:rsidR="009D5735" w:rsidRDefault="009D5735"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lastRenderedPageBreak/>
        <w:t>§ 13</w:t>
      </w:r>
    </w:p>
    <w:p w:rsidR="00A1064C" w:rsidRDefault="00A1064C" w:rsidP="00A1064C">
      <w:pPr>
        <w:widowControl w:val="0"/>
        <w:tabs>
          <w:tab w:val="left" w:pos="340"/>
          <w:tab w:val="left" w:pos="680"/>
        </w:tabs>
        <w:jc w:val="center"/>
        <w:rPr>
          <w:b/>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t>Záverečné a zrušovacie ustanovenia</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1)   Dňom nadobudnutia účinnosti všeobecne záväzného nariadenia mesta Stará Turá č</w:t>
      </w:r>
      <w:r w:rsidRPr="00542124">
        <w:rPr>
          <w:snapToGrid w:val="0"/>
          <w:color w:val="000000" w:themeColor="text1"/>
          <w:sz w:val="22"/>
          <w:szCs w:val="22"/>
        </w:rPr>
        <w:t xml:space="preserve">.  </w:t>
      </w:r>
      <w:r w:rsidR="008D1BDB" w:rsidRPr="00542124">
        <w:rPr>
          <w:snapToGrid w:val="0"/>
          <w:color w:val="000000" w:themeColor="text1"/>
          <w:sz w:val="22"/>
          <w:szCs w:val="22"/>
        </w:rPr>
        <w:t xml:space="preserve">3/2015 </w:t>
      </w:r>
      <w:r>
        <w:rPr>
          <w:snapToGrid w:val="0"/>
          <w:sz w:val="22"/>
          <w:szCs w:val="22"/>
        </w:rPr>
        <w:t xml:space="preserve">- </w:t>
      </w:r>
      <w:proofErr w:type="spellStart"/>
      <w:r>
        <w:rPr>
          <w:snapToGrid w:val="0"/>
          <w:sz w:val="22"/>
          <w:szCs w:val="22"/>
        </w:rPr>
        <w:t>Nar</w:t>
      </w:r>
      <w:proofErr w:type="spellEnd"/>
      <w:r>
        <w:rPr>
          <w:snapToGrid w:val="0"/>
          <w:sz w:val="22"/>
          <w:szCs w:val="22"/>
        </w:rPr>
        <w:t xml:space="preserve">. o podmienkach usmerňovania činností v oblasti obchodu a služieb na území mesta Stará Turá sa ruší Všeobecne záväzné nariadenia mesta Stará Turá </w:t>
      </w:r>
      <w:r w:rsidR="008D1BDB" w:rsidRPr="00542124">
        <w:rPr>
          <w:snapToGrid w:val="0"/>
          <w:color w:val="000000" w:themeColor="text1"/>
          <w:sz w:val="22"/>
          <w:szCs w:val="22"/>
        </w:rPr>
        <w:t xml:space="preserve">č.8/2012 – </w:t>
      </w:r>
      <w:proofErr w:type="spellStart"/>
      <w:r w:rsidR="008D1BDB" w:rsidRPr="00542124">
        <w:rPr>
          <w:snapToGrid w:val="0"/>
          <w:color w:val="000000" w:themeColor="text1"/>
          <w:sz w:val="22"/>
          <w:szCs w:val="22"/>
        </w:rPr>
        <w:t>Nar</w:t>
      </w:r>
      <w:proofErr w:type="spellEnd"/>
      <w:r w:rsidR="008D1BDB" w:rsidRPr="00542124">
        <w:rPr>
          <w:snapToGrid w:val="0"/>
          <w:color w:val="000000" w:themeColor="text1"/>
          <w:sz w:val="22"/>
          <w:szCs w:val="22"/>
        </w:rPr>
        <w:t xml:space="preserve">. a č.6/2014 – </w:t>
      </w:r>
      <w:proofErr w:type="spellStart"/>
      <w:r w:rsidR="008D1BDB" w:rsidRPr="00542124">
        <w:rPr>
          <w:snapToGrid w:val="0"/>
          <w:color w:val="000000" w:themeColor="text1"/>
          <w:sz w:val="22"/>
          <w:szCs w:val="22"/>
        </w:rPr>
        <w:t>Nar</w:t>
      </w:r>
      <w:proofErr w:type="spellEnd"/>
      <w:r w:rsidR="008D1BDB" w:rsidRPr="00542124">
        <w:rPr>
          <w:snapToGrid w:val="0"/>
          <w:color w:val="000000" w:themeColor="text1"/>
          <w:sz w:val="22"/>
          <w:szCs w:val="22"/>
        </w:rPr>
        <w:t xml:space="preserve">. </w:t>
      </w:r>
      <w:r>
        <w:rPr>
          <w:snapToGrid w:val="0"/>
          <w:sz w:val="22"/>
          <w:szCs w:val="22"/>
        </w:rPr>
        <w:t>o podmienkach usmerňovania ekonomických činností v oblasti obchodu a služieb na území mesta Stará Turá.</w:t>
      </w:r>
    </w:p>
    <w:p w:rsidR="00A1064C" w:rsidRDefault="00A1064C" w:rsidP="00A1064C">
      <w:pPr>
        <w:widowControl w:val="0"/>
        <w:tabs>
          <w:tab w:val="left" w:pos="340"/>
          <w:tab w:val="left" w:pos="680"/>
        </w:tabs>
        <w:jc w:val="both"/>
        <w:rPr>
          <w:b/>
          <w:snapToGrid w:val="0"/>
          <w:sz w:val="22"/>
          <w:szCs w:val="22"/>
        </w:rPr>
      </w:pPr>
    </w:p>
    <w:p w:rsidR="00A1064C" w:rsidRDefault="00A1064C" w:rsidP="00A1064C">
      <w:pPr>
        <w:widowControl w:val="0"/>
        <w:tabs>
          <w:tab w:val="left" w:pos="340"/>
          <w:tab w:val="left" w:pos="680"/>
        </w:tabs>
        <w:jc w:val="center"/>
        <w:rPr>
          <w:b/>
          <w:snapToGrid w:val="0"/>
          <w:sz w:val="22"/>
          <w:szCs w:val="22"/>
        </w:rPr>
      </w:pPr>
      <w:r>
        <w:rPr>
          <w:b/>
          <w:snapToGrid w:val="0"/>
          <w:sz w:val="22"/>
          <w:szCs w:val="22"/>
        </w:rPr>
        <w:t>Článok II.</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1)  Toto všeobecne záväzné nariadenie bolo schválené dňa </w:t>
      </w:r>
      <w:r w:rsidR="004D2DA3">
        <w:rPr>
          <w:snapToGrid w:val="0"/>
          <w:sz w:val="22"/>
          <w:szCs w:val="22"/>
        </w:rPr>
        <w:t>2</w:t>
      </w:r>
      <w:r w:rsidR="009D0838">
        <w:rPr>
          <w:snapToGrid w:val="0"/>
          <w:sz w:val="22"/>
          <w:szCs w:val="22"/>
        </w:rPr>
        <w:t>3</w:t>
      </w:r>
      <w:r>
        <w:rPr>
          <w:snapToGrid w:val="0"/>
          <w:sz w:val="22"/>
          <w:szCs w:val="22"/>
        </w:rPr>
        <w:t>.</w:t>
      </w:r>
      <w:r w:rsidR="004D2DA3">
        <w:rPr>
          <w:snapToGrid w:val="0"/>
          <w:sz w:val="22"/>
          <w:szCs w:val="22"/>
        </w:rPr>
        <w:t>4</w:t>
      </w:r>
      <w:r>
        <w:rPr>
          <w:snapToGrid w:val="0"/>
          <w:sz w:val="22"/>
          <w:szCs w:val="22"/>
        </w:rPr>
        <w:t>.201</w:t>
      </w:r>
      <w:r w:rsidR="004D2DA3">
        <w:rPr>
          <w:snapToGrid w:val="0"/>
          <w:sz w:val="22"/>
          <w:szCs w:val="22"/>
        </w:rPr>
        <w:t>5</w:t>
      </w:r>
      <w:r>
        <w:rPr>
          <w:snapToGrid w:val="0"/>
          <w:sz w:val="22"/>
          <w:szCs w:val="22"/>
        </w:rPr>
        <w:t xml:space="preserve"> uznesením Mestského zastupiteľstva v Starej Turej číslo </w:t>
      </w:r>
      <w:r w:rsidR="00542124">
        <w:rPr>
          <w:snapToGrid w:val="0"/>
          <w:sz w:val="22"/>
          <w:szCs w:val="22"/>
        </w:rPr>
        <w:t>38 – V/2015</w:t>
      </w:r>
      <w:r w:rsidR="009D0838">
        <w:rPr>
          <w:snapToGrid w:val="0"/>
          <w:sz w:val="22"/>
          <w:szCs w:val="22"/>
        </w:rPr>
        <w:t>.</w:t>
      </w:r>
    </w:p>
    <w:p w:rsidR="00A1064C" w:rsidRDefault="00A1064C" w:rsidP="00A1064C">
      <w:pPr>
        <w:widowControl w:val="0"/>
        <w:tabs>
          <w:tab w:val="left" w:pos="340"/>
          <w:tab w:val="left" w:pos="680"/>
        </w:tabs>
        <w:jc w:val="both"/>
        <w:rPr>
          <w:snapToGrid w:val="0"/>
          <w:sz w:val="22"/>
          <w:szCs w:val="22"/>
        </w:rPr>
      </w:pPr>
    </w:p>
    <w:p w:rsidR="00A1064C" w:rsidRPr="00542124" w:rsidRDefault="00A1064C" w:rsidP="00542124">
      <w:pPr>
        <w:widowControl w:val="0"/>
        <w:tabs>
          <w:tab w:val="left" w:pos="340"/>
          <w:tab w:val="left" w:pos="680"/>
        </w:tabs>
        <w:jc w:val="both"/>
        <w:rPr>
          <w:strike/>
          <w:snapToGrid w:val="0"/>
          <w:sz w:val="22"/>
          <w:szCs w:val="22"/>
        </w:rPr>
      </w:pPr>
      <w:r>
        <w:rPr>
          <w:snapToGrid w:val="0"/>
          <w:sz w:val="22"/>
          <w:szCs w:val="22"/>
        </w:rPr>
        <w:t xml:space="preserve">2) Toto všeobecne záväzné nariadenie bolo zverejnené na úradnej tabuli dňa </w:t>
      </w:r>
      <w:r w:rsidR="00542124">
        <w:rPr>
          <w:snapToGrid w:val="0"/>
          <w:sz w:val="22"/>
          <w:szCs w:val="22"/>
        </w:rPr>
        <w:t>27.4.2015</w:t>
      </w:r>
      <w:r w:rsidR="00542124">
        <w:rPr>
          <w:strike/>
          <w:snapToGrid w:val="0"/>
          <w:sz w:val="22"/>
          <w:szCs w:val="22"/>
        </w:rPr>
        <w:t xml:space="preserve"> </w:t>
      </w:r>
      <w:r w:rsidR="008D1BDB">
        <w:rPr>
          <w:snapToGrid w:val="0"/>
          <w:sz w:val="22"/>
          <w:szCs w:val="22"/>
        </w:rPr>
        <w:t xml:space="preserve">a nadobúda účinnosť </w:t>
      </w:r>
      <w:r w:rsidR="00542124">
        <w:rPr>
          <w:snapToGrid w:val="0"/>
          <w:sz w:val="22"/>
          <w:szCs w:val="22"/>
        </w:rPr>
        <w:t>pätnástym dňom od zverejnenia</w:t>
      </w:r>
      <w:r w:rsidR="00BF524D">
        <w:rPr>
          <w:snapToGrid w:val="0"/>
          <w:sz w:val="22"/>
          <w:szCs w:val="22"/>
        </w:rPr>
        <w:t xml:space="preserve"> </w:t>
      </w:r>
      <w:r w:rsidR="008D1BDB">
        <w:rPr>
          <w:snapToGrid w:val="0"/>
          <w:sz w:val="22"/>
          <w:szCs w:val="22"/>
        </w:rPr>
        <w:t xml:space="preserve">dňa </w:t>
      </w:r>
      <w:r w:rsidR="00542124">
        <w:rPr>
          <w:snapToGrid w:val="0"/>
          <w:sz w:val="22"/>
          <w:szCs w:val="22"/>
        </w:rPr>
        <w:t>11.5.2015.</w:t>
      </w:r>
    </w:p>
    <w:p w:rsidR="00A1064C" w:rsidRDefault="00A1064C"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15557A" w:rsidRDefault="0015557A"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V Starej Turej, dňa </w:t>
      </w:r>
      <w:r w:rsidR="00AD67EC">
        <w:rPr>
          <w:snapToGrid w:val="0"/>
          <w:sz w:val="22"/>
          <w:szCs w:val="22"/>
        </w:rPr>
        <w:t>2</w:t>
      </w:r>
      <w:r w:rsidR="00542124">
        <w:rPr>
          <w:snapToGrid w:val="0"/>
          <w:sz w:val="22"/>
          <w:szCs w:val="22"/>
        </w:rPr>
        <w:t>4</w:t>
      </w:r>
      <w:r>
        <w:rPr>
          <w:snapToGrid w:val="0"/>
          <w:sz w:val="22"/>
          <w:szCs w:val="22"/>
        </w:rPr>
        <w:t>.</w:t>
      </w:r>
      <w:r w:rsidR="004D2DA3">
        <w:rPr>
          <w:snapToGrid w:val="0"/>
          <w:sz w:val="22"/>
          <w:szCs w:val="22"/>
        </w:rPr>
        <w:t xml:space="preserve"> apríla</w:t>
      </w:r>
      <w:r>
        <w:rPr>
          <w:snapToGrid w:val="0"/>
          <w:sz w:val="22"/>
          <w:szCs w:val="22"/>
        </w:rPr>
        <w:t xml:space="preserve">  201</w:t>
      </w:r>
      <w:r w:rsidR="004D2DA3">
        <w:rPr>
          <w:snapToGrid w:val="0"/>
          <w:sz w:val="22"/>
          <w:szCs w:val="22"/>
        </w:rPr>
        <w:t>5</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bookmarkStart w:id="0" w:name="_GoBack"/>
      <w:bookmarkEnd w:id="0"/>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                                                                                                       Ing. </w:t>
      </w:r>
      <w:r w:rsidR="004D2DA3">
        <w:rPr>
          <w:snapToGrid w:val="0"/>
          <w:sz w:val="22"/>
          <w:szCs w:val="22"/>
        </w:rPr>
        <w:t>Anna Halinárová</w:t>
      </w:r>
    </w:p>
    <w:p w:rsidR="00A1064C" w:rsidRDefault="00A1064C" w:rsidP="00A1064C">
      <w:pPr>
        <w:widowControl w:val="0"/>
        <w:tabs>
          <w:tab w:val="left" w:pos="340"/>
          <w:tab w:val="left" w:pos="680"/>
        </w:tabs>
        <w:jc w:val="both"/>
        <w:rPr>
          <w:snapToGrid w:val="0"/>
          <w:sz w:val="22"/>
          <w:szCs w:val="22"/>
        </w:rPr>
      </w:pPr>
      <w:r>
        <w:rPr>
          <w:snapToGrid w:val="0"/>
          <w:sz w:val="22"/>
          <w:szCs w:val="22"/>
        </w:rPr>
        <w:t xml:space="preserve">                                                                                                      </w:t>
      </w:r>
      <w:r w:rsidR="004D2DA3">
        <w:rPr>
          <w:snapToGrid w:val="0"/>
          <w:sz w:val="22"/>
          <w:szCs w:val="22"/>
        </w:rPr>
        <w:t xml:space="preserve">   </w:t>
      </w:r>
      <w:r>
        <w:rPr>
          <w:snapToGrid w:val="0"/>
          <w:sz w:val="22"/>
          <w:szCs w:val="22"/>
        </w:rPr>
        <w:t>primátor</w:t>
      </w:r>
      <w:r w:rsidR="004D2DA3">
        <w:rPr>
          <w:snapToGrid w:val="0"/>
          <w:sz w:val="22"/>
          <w:szCs w:val="22"/>
        </w:rPr>
        <w:t>ka</w:t>
      </w:r>
      <w:r>
        <w:rPr>
          <w:snapToGrid w:val="0"/>
          <w:sz w:val="22"/>
          <w:szCs w:val="22"/>
        </w:rPr>
        <w:t xml:space="preserve"> mesta</w:t>
      </w: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p>
    <w:p w:rsidR="00A1064C" w:rsidRDefault="00A1064C" w:rsidP="00A1064C">
      <w:pPr>
        <w:widowControl w:val="0"/>
        <w:tabs>
          <w:tab w:val="left" w:pos="340"/>
          <w:tab w:val="left" w:pos="680"/>
        </w:tabs>
        <w:jc w:val="both"/>
        <w:rPr>
          <w:snapToGrid w:val="0"/>
          <w:sz w:val="22"/>
          <w:szCs w:val="22"/>
        </w:rPr>
      </w:pPr>
    </w:p>
    <w:p w:rsidR="00A1064C" w:rsidRDefault="00A1064C" w:rsidP="00A1064C">
      <w:pPr>
        <w:jc w:val="both"/>
        <w:rPr>
          <w:sz w:val="22"/>
          <w:szCs w:val="22"/>
        </w:rPr>
      </w:pPr>
    </w:p>
    <w:p w:rsidR="00A1064C" w:rsidRDefault="00A1064C" w:rsidP="00A1064C">
      <w:pPr>
        <w:jc w:val="both"/>
        <w:rPr>
          <w:sz w:val="22"/>
          <w:szCs w:val="22"/>
        </w:rPr>
      </w:pPr>
    </w:p>
    <w:p w:rsidR="00A1064C" w:rsidRDefault="00A1064C" w:rsidP="00A1064C">
      <w:pPr>
        <w:jc w:val="both"/>
        <w:rPr>
          <w:sz w:val="22"/>
          <w:szCs w:val="22"/>
        </w:rPr>
      </w:pPr>
    </w:p>
    <w:p w:rsidR="00A1064C" w:rsidRDefault="00A1064C" w:rsidP="00A1064C">
      <w:pPr>
        <w:jc w:val="both"/>
        <w:rPr>
          <w:sz w:val="22"/>
          <w:szCs w:val="22"/>
        </w:rPr>
      </w:pPr>
    </w:p>
    <w:p w:rsidR="00A1064C" w:rsidRDefault="00A1064C" w:rsidP="00A1064C">
      <w:pPr>
        <w:jc w:val="both"/>
        <w:rPr>
          <w:sz w:val="22"/>
          <w:szCs w:val="22"/>
        </w:rPr>
      </w:pPr>
    </w:p>
    <w:p w:rsidR="00A1064C" w:rsidRDefault="00A1064C" w:rsidP="00A1064C">
      <w:pPr>
        <w:jc w:val="both"/>
        <w:rPr>
          <w:sz w:val="22"/>
          <w:szCs w:val="22"/>
        </w:rPr>
      </w:pPr>
    </w:p>
    <w:p w:rsidR="00A1064C" w:rsidRDefault="00A1064C" w:rsidP="00A1064C">
      <w:pPr>
        <w:jc w:val="both"/>
        <w:rPr>
          <w:sz w:val="22"/>
          <w:szCs w:val="22"/>
        </w:rPr>
      </w:pPr>
    </w:p>
    <w:p w:rsidR="00542124" w:rsidRDefault="00542124" w:rsidP="00A1064C">
      <w:pPr>
        <w:jc w:val="both"/>
        <w:rPr>
          <w:sz w:val="22"/>
          <w:szCs w:val="22"/>
        </w:rPr>
      </w:pPr>
    </w:p>
    <w:p w:rsidR="00542124" w:rsidRDefault="00542124" w:rsidP="00A1064C">
      <w:pPr>
        <w:jc w:val="both"/>
        <w:rPr>
          <w:sz w:val="22"/>
          <w:szCs w:val="22"/>
        </w:rPr>
      </w:pPr>
    </w:p>
    <w:p w:rsidR="00542124" w:rsidRDefault="00542124" w:rsidP="00A1064C">
      <w:pPr>
        <w:jc w:val="both"/>
        <w:rPr>
          <w:sz w:val="22"/>
          <w:szCs w:val="22"/>
        </w:rPr>
      </w:pPr>
    </w:p>
    <w:p w:rsidR="00542124" w:rsidRDefault="00542124"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D67EC" w:rsidRDefault="00AD67EC" w:rsidP="00A1064C">
      <w:pPr>
        <w:jc w:val="both"/>
        <w:rPr>
          <w:sz w:val="22"/>
          <w:szCs w:val="22"/>
        </w:rPr>
      </w:pPr>
    </w:p>
    <w:p w:rsidR="00A1064C" w:rsidRDefault="00A1064C" w:rsidP="00A1064C">
      <w:pPr>
        <w:widowControl w:val="0"/>
        <w:tabs>
          <w:tab w:val="left" w:pos="340"/>
          <w:tab w:val="left" w:pos="680"/>
        </w:tabs>
        <w:rPr>
          <w:rFonts w:ascii="Arial" w:hAnsi="Arial" w:cs="Arial"/>
          <w:snapToGrid w:val="0"/>
          <w:sz w:val="22"/>
          <w:szCs w:val="22"/>
        </w:rPr>
      </w:pPr>
    </w:p>
    <w:p w:rsidR="00A1064C" w:rsidRDefault="00A1064C" w:rsidP="00A1064C">
      <w:pPr>
        <w:widowControl w:val="0"/>
        <w:tabs>
          <w:tab w:val="left" w:pos="340"/>
          <w:tab w:val="left" w:pos="680"/>
        </w:tabs>
        <w:jc w:val="right"/>
        <w:rPr>
          <w:sz w:val="22"/>
          <w:szCs w:val="22"/>
        </w:rPr>
      </w:pPr>
      <w:r>
        <w:rPr>
          <w:snapToGrid w:val="0"/>
          <w:sz w:val="22"/>
          <w:szCs w:val="22"/>
        </w:rPr>
        <w:lastRenderedPageBreak/>
        <w:t xml:space="preserve">Príloha č. 1 k VZN č. </w:t>
      </w:r>
      <w:r w:rsidR="004D2DA3">
        <w:rPr>
          <w:snapToGrid w:val="0"/>
          <w:sz w:val="22"/>
          <w:szCs w:val="22"/>
        </w:rPr>
        <w:t>3</w:t>
      </w:r>
      <w:r>
        <w:rPr>
          <w:snapToGrid w:val="0"/>
          <w:sz w:val="22"/>
          <w:szCs w:val="22"/>
        </w:rPr>
        <w:t>/201</w:t>
      </w:r>
      <w:r w:rsidR="004D2DA3">
        <w:rPr>
          <w:snapToGrid w:val="0"/>
          <w:sz w:val="22"/>
          <w:szCs w:val="22"/>
        </w:rPr>
        <w:t>5</w:t>
      </w:r>
      <w:r>
        <w:rPr>
          <w:snapToGrid w:val="0"/>
          <w:sz w:val="22"/>
          <w:szCs w:val="22"/>
        </w:rPr>
        <w:t>-Nar.</w:t>
      </w:r>
    </w:p>
    <w:p w:rsidR="00A1064C" w:rsidRDefault="00A1064C" w:rsidP="00A1064C">
      <w:pPr>
        <w:pBdr>
          <w:top w:val="single" w:sz="4" w:space="12" w:color="auto"/>
          <w:left w:val="single" w:sz="4" w:space="16" w:color="auto"/>
          <w:bottom w:val="single" w:sz="4" w:space="24" w:color="auto"/>
          <w:right w:val="single" w:sz="4" w:space="15" w:color="auto"/>
        </w:pBdr>
        <w:jc w:val="center"/>
        <w:rPr>
          <w:b/>
          <w:bCs/>
          <w:sz w:val="22"/>
          <w:szCs w:val="22"/>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81915</wp:posOffset>
            </wp:positionV>
            <wp:extent cx="355600" cy="428625"/>
            <wp:effectExtent l="0" t="0" r="6350" b="9525"/>
            <wp:wrapNone/>
            <wp:docPr id="1" name="Obrázok 1" descr="zna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_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5600" cy="428625"/>
                    </a:xfrm>
                    <a:prstGeom prst="rect">
                      <a:avLst/>
                    </a:prstGeom>
                    <a:noFill/>
                  </pic:spPr>
                </pic:pic>
              </a:graphicData>
            </a:graphic>
            <wp14:sizeRelH relativeFrom="page">
              <wp14:pctWidth>0</wp14:pctWidth>
            </wp14:sizeRelH>
            <wp14:sizeRelV relativeFrom="page">
              <wp14:pctHeight>0</wp14:pctHeight>
            </wp14:sizeRelV>
          </wp:anchor>
        </w:drawing>
      </w:r>
    </w:p>
    <w:p w:rsidR="00A1064C" w:rsidRDefault="00A1064C" w:rsidP="00A1064C">
      <w:pPr>
        <w:pBdr>
          <w:top w:val="single" w:sz="4" w:space="12" w:color="auto"/>
          <w:left w:val="single" w:sz="4" w:space="16" w:color="auto"/>
          <w:bottom w:val="single" w:sz="4" w:space="24" w:color="auto"/>
          <w:right w:val="single" w:sz="4" w:space="15" w:color="auto"/>
        </w:pBdr>
        <w:jc w:val="center"/>
        <w:rPr>
          <w:b/>
          <w:bCs/>
          <w:sz w:val="22"/>
          <w:szCs w:val="22"/>
        </w:rPr>
      </w:pPr>
      <w:r>
        <w:rPr>
          <w:b/>
          <w:bCs/>
          <w:sz w:val="22"/>
          <w:szCs w:val="22"/>
        </w:rPr>
        <w:t>Ž i a d o s ť</w:t>
      </w:r>
    </w:p>
    <w:p w:rsidR="00A1064C" w:rsidRDefault="00A1064C" w:rsidP="00A1064C">
      <w:pPr>
        <w:pBdr>
          <w:top w:val="single" w:sz="4" w:space="12" w:color="auto"/>
          <w:left w:val="single" w:sz="4" w:space="16" w:color="auto"/>
          <w:bottom w:val="single" w:sz="4" w:space="24" w:color="auto"/>
          <w:right w:val="single" w:sz="4" w:space="15" w:color="auto"/>
        </w:pBdr>
        <w:jc w:val="center"/>
        <w:rPr>
          <w:b/>
          <w:bCs/>
          <w:sz w:val="22"/>
          <w:szCs w:val="22"/>
        </w:rPr>
      </w:pPr>
      <w:r>
        <w:rPr>
          <w:b/>
          <w:bCs/>
          <w:sz w:val="22"/>
          <w:szCs w:val="22"/>
        </w:rPr>
        <w:t>o zaujatie stanoviska k umiestneniu prevádzkarne v meste Stará Turá</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b/>
          <w:bCs/>
          <w:sz w:val="22"/>
          <w:szCs w:val="22"/>
        </w:rPr>
        <w:t>Meno</w:t>
      </w:r>
      <w:r>
        <w:rPr>
          <w:sz w:val="22"/>
          <w:szCs w:val="22"/>
        </w:rPr>
        <w:t xml:space="preserve"> (u právnickej osoby </w:t>
      </w:r>
      <w:r>
        <w:rPr>
          <w:b/>
          <w:sz w:val="22"/>
          <w:szCs w:val="22"/>
        </w:rPr>
        <w:t>obchodné meno</w:t>
      </w:r>
      <w:r>
        <w:rPr>
          <w:sz w:val="22"/>
          <w:szCs w:val="22"/>
        </w:rPr>
        <w:t xml:space="preserve">)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b/>
          <w:bCs/>
          <w:sz w:val="22"/>
          <w:szCs w:val="22"/>
        </w:rPr>
      </w:pPr>
      <w:r>
        <w:rPr>
          <w:b/>
          <w:bCs/>
          <w:sz w:val="22"/>
          <w:szCs w:val="22"/>
        </w:rPr>
        <w:t xml:space="preserve">Priezvisko </w:t>
      </w:r>
      <w:r>
        <w:rPr>
          <w:sz w:val="22"/>
          <w:szCs w:val="22"/>
        </w:rPr>
        <w:t xml:space="preserve">(u právnickej osoby </w:t>
      </w:r>
      <w:r>
        <w:rPr>
          <w:b/>
          <w:sz w:val="22"/>
          <w:szCs w:val="22"/>
        </w:rPr>
        <w:t>štatutárny zástupca</w:t>
      </w: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w:t>
      </w:r>
      <w:r>
        <w:rPr>
          <w:b/>
          <w:bCs/>
          <w:sz w:val="22"/>
          <w:szCs w:val="22"/>
        </w:rPr>
        <w:t>IČO</w:t>
      </w: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b/>
          <w:bCs/>
          <w:sz w:val="22"/>
          <w:szCs w:val="22"/>
        </w:rPr>
        <w:t>Bydlisko</w:t>
      </w:r>
      <w:r>
        <w:rPr>
          <w:sz w:val="22"/>
          <w:szCs w:val="22"/>
        </w:rPr>
        <w:t xml:space="preserve"> (u právnickej osoby </w:t>
      </w:r>
      <w:r>
        <w:rPr>
          <w:b/>
          <w:sz w:val="22"/>
          <w:szCs w:val="22"/>
        </w:rPr>
        <w:t>sídlo</w:t>
      </w: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Telefón: ...................................................... e-mail: ....................................................................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V súlade s VZN č.</w:t>
      </w:r>
      <w:r w:rsidR="005118E3">
        <w:rPr>
          <w:sz w:val="22"/>
          <w:szCs w:val="22"/>
        </w:rPr>
        <w:t>3</w:t>
      </w:r>
      <w:r>
        <w:rPr>
          <w:sz w:val="22"/>
          <w:szCs w:val="22"/>
        </w:rPr>
        <w:t>/201</w:t>
      </w:r>
      <w:r w:rsidR="005118E3">
        <w:rPr>
          <w:sz w:val="22"/>
          <w:szCs w:val="22"/>
        </w:rPr>
        <w:t>5</w:t>
      </w:r>
      <w:r>
        <w:rPr>
          <w:sz w:val="22"/>
          <w:szCs w:val="22"/>
        </w:rPr>
        <w:t xml:space="preserve"> - </w:t>
      </w:r>
      <w:proofErr w:type="spellStart"/>
      <w:r>
        <w:rPr>
          <w:sz w:val="22"/>
          <w:szCs w:val="22"/>
        </w:rPr>
        <w:t>Nar</w:t>
      </w:r>
      <w:proofErr w:type="spellEnd"/>
      <w:r>
        <w:rPr>
          <w:sz w:val="22"/>
          <w:szCs w:val="22"/>
        </w:rPr>
        <w:t>. o podmienkach usmerňovania činností v oblasti obchodu a služieb na území meste Stará Turá, žiadam Mestský úrad v Starej Turej o vydanie súhlasného stanoviska k umiestneniu prevádzky:</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b/>
          <w:bCs/>
          <w:sz w:val="22"/>
          <w:szCs w:val="22"/>
        </w:rPr>
      </w:pPr>
      <w:r>
        <w:rPr>
          <w:b/>
          <w:bCs/>
          <w:sz w:val="22"/>
          <w:szCs w:val="22"/>
        </w:rPr>
        <w:t>1. Adresa prevádzkarne:</w:t>
      </w:r>
    </w:p>
    <w:p w:rsidR="00A1064C" w:rsidRDefault="00A1064C" w:rsidP="00A1064C">
      <w:pPr>
        <w:pBdr>
          <w:top w:val="single" w:sz="4" w:space="12" w:color="auto"/>
          <w:left w:val="single" w:sz="4" w:space="16" w:color="auto"/>
          <w:bottom w:val="single" w:sz="4" w:space="24" w:color="auto"/>
          <w:right w:val="single" w:sz="4" w:space="15" w:color="auto"/>
        </w:pBdr>
        <w:rPr>
          <w:b/>
          <w:bCs/>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b/>
          <w:bCs/>
          <w:sz w:val="22"/>
          <w:szCs w:val="22"/>
        </w:rPr>
        <w:t xml:space="preserve">   </w:t>
      </w:r>
      <w:r>
        <w:rPr>
          <w:sz w:val="22"/>
          <w:szCs w:val="22"/>
        </w:rPr>
        <w:t xml:space="preserve">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b/>
          <w:bCs/>
          <w:sz w:val="22"/>
          <w:szCs w:val="22"/>
        </w:rPr>
        <w:t xml:space="preserve">2. Účel využitia prevádzkarne: </w:t>
      </w:r>
      <w:r>
        <w:rPr>
          <w:sz w:val="22"/>
          <w:szCs w:val="22"/>
        </w:rPr>
        <w:t>...................................................................................</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b/>
          <w:sz w:val="22"/>
          <w:szCs w:val="22"/>
        </w:rPr>
        <w:t>3. Prevádzkový čas:</w:t>
      </w:r>
      <w:r>
        <w:rPr>
          <w:sz w:val="22"/>
          <w:szCs w:val="22"/>
        </w:rPr>
        <w:t xml:space="preserve">   Pondelok: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Utorok: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Streda: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Štvrtok: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Piatok: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Sobota:       ..............................................................................</w:t>
      </w:r>
    </w:p>
    <w:p w:rsidR="00A1064C" w:rsidRDefault="00A1064C" w:rsidP="00A1064C">
      <w:pPr>
        <w:pBdr>
          <w:top w:val="single" w:sz="4" w:space="12" w:color="auto"/>
          <w:left w:val="single" w:sz="4" w:space="16" w:color="auto"/>
          <w:bottom w:val="single" w:sz="4" w:space="24" w:color="auto"/>
          <w:right w:val="single" w:sz="4" w:space="15" w:color="auto"/>
        </w:pBdr>
        <w:tabs>
          <w:tab w:val="left" w:pos="-90"/>
        </w:tabs>
        <w:rPr>
          <w:sz w:val="22"/>
          <w:szCs w:val="22"/>
        </w:rPr>
      </w:pPr>
      <w:r>
        <w:rPr>
          <w:sz w:val="22"/>
          <w:szCs w:val="22"/>
        </w:rPr>
        <w:t xml:space="preserve">                                     Nedeľa:       ..............................................................................</w:t>
      </w:r>
    </w:p>
    <w:p w:rsidR="00A1064C" w:rsidRDefault="00A1064C" w:rsidP="00A1064C">
      <w:pPr>
        <w:pBdr>
          <w:top w:val="single" w:sz="4" w:space="12" w:color="auto"/>
          <w:left w:val="single" w:sz="4" w:space="16" w:color="auto"/>
          <w:bottom w:val="single" w:sz="4" w:space="24" w:color="auto"/>
          <w:right w:val="single" w:sz="4" w:space="15" w:color="auto"/>
        </w:pBdr>
        <w:rPr>
          <w:b/>
          <w:bCs/>
          <w:sz w:val="22"/>
          <w:szCs w:val="22"/>
        </w:rPr>
      </w:pPr>
      <w:r>
        <w:rPr>
          <w:b/>
          <w:bCs/>
          <w:sz w:val="22"/>
          <w:szCs w:val="22"/>
        </w:rPr>
        <w:t>4. K žiadosti prikladám(e):</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    - doklad o vlastníctve alebo prenajatí nebytového priestoru, príp. prísľube jeho prenájmu,      </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    -  kópiu živnostenského oprávnenia/výpisu z OR,</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sz w:val="22"/>
          <w:szCs w:val="22"/>
        </w:rPr>
        <w:t xml:space="preserve">    -  doklad o vývoze a zneškodňovaní odpadu</w:t>
      </w:r>
    </w:p>
    <w:p w:rsidR="00A1064C" w:rsidRDefault="00A1064C" w:rsidP="00A1064C">
      <w:pPr>
        <w:pBdr>
          <w:top w:val="single" w:sz="4" w:space="12" w:color="auto"/>
          <w:left w:val="single" w:sz="4" w:space="16" w:color="auto"/>
          <w:bottom w:val="single" w:sz="4" w:space="24" w:color="auto"/>
          <w:right w:val="single" w:sz="4" w:space="15" w:color="auto"/>
        </w:pBdr>
        <w:rPr>
          <w:sz w:val="22"/>
          <w:szCs w:val="22"/>
        </w:rPr>
      </w:pPr>
      <w:r>
        <w:rPr>
          <w:b/>
          <w:bCs/>
          <w:sz w:val="22"/>
          <w:szCs w:val="22"/>
        </w:rPr>
        <w:t xml:space="preserve">    -  </w:t>
      </w:r>
      <w:r>
        <w:rPr>
          <w:sz w:val="22"/>
          <w:szCs w:val="22"/>
        </w:rPr>
        <w:t xml:space="preserve">iný doklad podľa § 3 ods. 2 VZN č. </w:t>
      </w:r>
      <w:r w:rsidR="005118E3">
        <w:rPr>
          <w:sz w:val="22"/>
          <w:szCs w:val="22"/>
        </w:rPr>
        <w:t>3</w:t>
      </w:r>
      <w:r>
        <w:rPr>
          <w:sz w:val="22"/>
          <w:szCs w:val="22"/>
        </w:rPr>
        <w:t>/201</w:t>
      </w:r>
      <w:r w:rsidR="005118E3">
        <w:rPr>
          <w:sz w:val="22"/>
          <w:szCs w:val="22"/>
        </w:rPr>
        <w:t>5</w:t>
      </w:r>
      <w:r>
        <w:rPr>
          <w:sz w:val="22"/>
          <w:szCs w:val="22"/>
        </w:rPr>
        <w:t>:</w:t>
      </w:r>
    </w:p>
    <w:p w:rsidR="00A1064C" w:rsidRDefault="00A1064C" w:rsidP="00A1064C">
      <w:pPr>
        <w:pBdr>
          <w:top w:val="single" w:sz="4" w:space="12" w:color="auto"/>
          <w:left w:val="single" w:sz="4" w:space="16" w:color="auto"/>
          <w:bottom w:val="single" w:sz="4" w:space="15" w:color="auto"/>
          <w:right w:val="single" w:sz="4" w:space="15" w:color="auto"/>
        </w:pBdr>
        <w:rPr>
          <w:sz w:val="22"/>
          <w:szCs w:val="22"/>
        </w:rPr>
      </w:pPr>
      <w:r>
        <w:rPr>
          <w:sz w:val="22"/>
          <w:szCs w:val="22"/>
        </w:rPr>
        <w:t xml:space="preserve">  Dňa: .....................................           Podpis a pečiatka žiadateľa: .................................................</w:t>
      </w:r>
    </w:p>
    <w:p w:rsidR="00A1064C" w:rsidRDefault="00A1064C" w:rsidP="00A1064C">
      <w:pPr>
        <w:pStyle w:val="Nadpis2"/>
        <w:tabs>
          <w:tab w:val="left" w:pos="340"/>
          <w:tab w:val="left" w:pos="680"/>
        </w:tabs>
        <w:rPr>
          <w:rFonts w:ascii="Times New Roman" w:hAnsi="Times New Roman"/>
          <w:bCs/>
          <w:sz w:val="22"/>
          <w:szCs w:val="22"/>
        </w:rPr>
      </w:pPr>
    </w:p>
    <w:p w:rsidR="00A1064C" w:rsidRDefault="00A1064C" w:rsidP="00A1064C">
      <w:pPr>
        <w:pStyle w:val="Nadpis2"/>
        <w:tabs>
          <w:tab w:val="left" w:pos="340"/>
          <w:tab w:val="left" w:pos="680"/>
        </w:tabs>
        <w:rPr>
          <w:rFonts w:ascii="Times New Roman" w:hAnsi="Times New Roman"/>
          <w:bCs/>
          <w:sz w:val="22"/>
          <w:szCs w:val="22"/>
        </w:rPr>
      </w:pPr>
    </w:p>
    <w:p w:rsidR="00A1064C" w:rsidRDefault="00A1064C" w:rsidP="00A1064C">
      <w:pPr>
        <w:rPr>
          <w:lang w:val="cs-CZ" w:eastAsia="cs-CZ"/>
        </w:rPr>
      </w:pPr>
    </w:p>
    <w:p w:rsidR="00E762EA" w:rsidRDefault="00E762EA" w:rsidP="00A1064C">
      <w:pPr>
        <w:rPr>
          <w:lang w:val="cs-CZ" w:eastAsia="cs-CZ"/>
        </w:rPr>
      </w:pPr>
    </w:p>
    <w:p w:rsidR="00E762EA" w:rsidRDefault="00E762EA" w:rsidP="00A1064C">
      <w:pPr>
        <w:rPr>
          <w:lang w:val="cs-CZ" w:eastAsia="cs-CZ"/>
        </w:rPr>
      </w:pPr>
    </w:p>
    <w:p w:rsidR="00A1064C" w:rsidRDefault="00A1064C" w:rsidP="00A1064C">
      <w:pPr>
        <w:pStyle w:val="Nadpis2"/>
        <w:tabs>
          <w:tab w:val="left" w:pos="340"/>
          <w:tab w:val="left" w:pos="680"/>
        </w:tabs>
        <w:rPr>
          <w:rFonts w:ascii="Times New Roman" w:hAnsi="Times New Roman"/>
          <w:bCs/>
          <w:sz w:val="22"/>
          <w:szCs w:val="22"/>
        </w:rPr>
      </w:pPr>
    </w:p>
    <w:p w:rsidR="00A1064C" w:rsidRDefault="00A1064C" w:rsidP="00A1064C">
      <w:pPr>
        <w:pStyle w:val="Nadpis2"/>
        <w:tabs>
          <w:tab w:val="left" w:pos="340"/>
          <w:tab w:val="left" w:pos="680"/>
        </w:tabs>
        <w:rPr>
          <w:rFonts w:ascii="Times New Roman" w:hAnsi="Times New Roman"/>
          <w:bCs/>
          <w:sz w:val="22"/>
          <w:szCs w:val="22"/>
        </w:rPr>
      </w:pPr>
      <w:proofErr w:type="spellStart"/>
      <w:r>
        <w:rPr>
          <w:rFonts w:ascii="Times New Roman" w:hAnsi="Times New Roman"/>
          <w:bCs/>
          <w:sz w:val="22"/>
          <w:szCs w:val="22"/>
        </w:rPr>
        <w:t>Zoznam</w:t>
      </w:r>
      <w:proofErr w:type="spellEnd"/>
      <w:r>
        <w:rPr>
          <w:rFonts w:ascii="Times New Roman" w:hAnsi="Times New Roman"/>
          <w:bCs/>
          <w:sz w:val="22"/>
          <w:szCs w:val="22"/>
        </w:rPr>
        <w:t xml:space="preserve"> </w:t>
      </w:r>
      <w:proofErr w:type="spellStart"/>
      <w:r>
        <w:rPr>
          <w:rFonts w:ascii="Times New Roman" w:hAnsi="Times New Roman"/>
          <w:bCs/>
          <w:sz w:val="22"/>
          <w:szCs w:val="22"/>
        </w:rPr>
        <w:t>právnych</w:t>
      </w:r>
      <w:proofErr w:type="spellEnd"/>
      <w:r>
        <w:rPr>
          <w:rFonts w:ascii="Times New Roman" w:hAnsi="Times New Roman"/>
          <w:bCs/>
          <w:sz w:val="22"/>
          <w:szCs w:val="22"/>
        </w:rPr>
        <w:t xml:space="preserve"> </w:t>
      </w:r>
      <w:proofErr w:type="spellStart"/>
      <w:r>
        <w:rPr>
          <w:rFonts w:ascii="Times New Roman" w:hAnsi="Times New Roman"/>
          <w:bCs/>
          <w:sz w:val="22"/>
          <w:szCs w:val="22"/>
        </w:rPr>
        <w:t>predpisov</w:t>
      </w:r>
      <w:proofErr w:type="spellEnd"/>
      <w:r>
        <w:rPr>
          <w:rFonts w:ascii="Times New Roman" w:hAnsi="Times New Roman"/>
          <w:bCs/>
          <w:sz w:val="22"/>
          <w:szCs w:val="22"/>
        </w:rPr>
        <w:t xml:space="preserve"> citovaných </w:t>
      </w:r>
      <w:proofErr w:type="spellStart"/>
      <w:r>
        <w:rPr>
          <w:rFonts w:ascii="Times New Roman" w:hAnsi="Times New Roman"/>
          <w:bCs/>
          <w:sz w:val="22"/>
          <w:szCs w:val="22"/>
        </w:rPr>
        <w:t>vo</w:t>
      </w:r>
      <w:proofErr w:type="spellEnd"/>
      <w:r>
        <w:rPr>
          <w:rFonts w:ascii="Times New Roman" w:hAnsi="Times New Roman"/>
          <w:bCs/>
          <w:sz w:val="22"/>
          <w:szCs w:val="22"/>
        </w:rPr>
        <w:t xml:space="preserve"> VZN  č. </w:t>
      </w:r>
      <w:r w:rsidR="004D2DA3">
        <w:rPr>
          <w:rFonts w:ascii="Times New Roman" w:hAnsi="Times New Roman"/>
          <w:bCs/>
          <w:sz w:val="22"/>
          <w:szCs w:val="22"/>
        </w:rPr>
        <w:t>3</w:t>
      </w:r>
      <w:r>
        <w:rPr>
          <w:rFonts w:ascii="Times New Roman" w:hAnsi="Times New Roman"/>
          <w:bCs/>
          <w:sz w:val="22"/>
          <w:szCs w:val="22"/>
        </w:rPr>
        <w:t>/201</w:t>
      </w:r>
      <w:r w:rsidR="004D2DA3">
        <w:rPr>
          <w:rFonts w:ascii="Times New Roman" w:hAnsi="Times New Roman"/>
          <w:bCs/>
          <w:sz w:val="22"/>
          <w:szCs w:val="22"/>
        </w:rPr>
        <w:t>5</w:t>
      </w:r>
      <w:r>
        <w:rPr>
          <w:rFonts w:ascii="Times New Roman" w:hAnsi="Times New Roman"/>
          <w:bCs/>
          <w:sz w:val="22"/>
          <w:szCs w:val="22"/>
        </w:rPr>
        <w:t>-Nar.</w:t>
      </w:r>
    </w:p>
    <w:p w:rsidR="00A1064C" w:rsidRDefault="00A1064C" w:rsidP="00A1064C">
      <w:pPr>
        <w:widowControl w:val="0"/>
        <w:tabs>
          <w:tab w:val="left" w:pos="340"/>
          <w:tab w:val="left" w:pos="680"/>
        </w:tabs>
        <w:rPr>
          <w:snapToGrid w:val="0"/>
          <w:sz w:val="22"/>
          <w:szCs w:val="22"/>
        </w:rPr>
      </w:pPr>
    </w:p>
    <w:p w:rsidR="00A1064C" w:rsidRPr="00AD67EC" w:rsidRDefault="00A1064C" w:rsidP="00A1064C">
      <w:pPr>
        <w:widowControl w:val="0"/>
        <w:tabs>
          <w:tab w:val="left" w:pos="340"/>
          <w:tab w:val="left" w:pos="680"/>
        </w:tabs>
        <w:rPr>
          <w:snapToGrid w:val="0"/>
          <w:color w:val="000000" w:themeColor="text1"/>
          <w:sz w:val="22"/>
          <w:szCs w:val="22"/>
        </w:rPr>
      </w:pPr>
      <w:r w:rsidRPr="00AD67EC">
        <w:rPr>
          <w:snapToGrid w:val="0"/>
          <w:color w:val="000000" w:themeColor="text1"/>
          <w:sz w:val="22"/>
          <w:szCs w:val="22"/>
        </w:rPr>
        <w:t>1)  § 17 zák. č. 455/1991 Zb. o živnostenskom podnikaní v znení neskorších predpisov,</w:t>
      </w:r>
    </w:p>
    <w:p w:rsidR="00A1064C" w:rsidRPr="00AD67EC" w:rsidRDefault="00A1064C" w:rsidP="00A1064C">
      <w:pPr>
        <w:widowControl w:val="0"/>
        <w:tabs>
          <w:tab w:val="left" w:pos="340"/>
          <w:tab w:val="left" w:pos="680"/>
        </w:tabs>
        <w:rPr>
          <w:snapToGrid w:val="0"/>
          <w:color w:val="000000" w:themeColor="text1"/>
          <w:sz w:val="22"/>
          <w:szCs w:val="22"/>
        </w:rPr>
      </w:pPr>
      <w:r w:rsidRPr="00AD67EC">
        <w:rPr>
          <w:snapToGrid w:val="0"/>
          <w:color w:val="000000" w:themeColor="text1"/>
          <w:sz w:val="22"/>
          <w:szCs w:val="22"/>
        </w:rPr>
        <w:t xml:space="preserve">2)  § 2 zák. č. 250/2007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o ochrane spotrebiteľa a o zmene zákona  SNR č. 372/1990 Zb. o priestupkoch v znení neskorších predpisov,</w:t>
      </w:r>
    </w:p>
    <w:p w:rsidR="00A1064C" w:rsidRPr="00AD67EC" w:rsidRDefault="00A1064C" w:rsidP="00A1064C">
      <w:pPr>
        <w:pStyle w:val="Zkladntext2"/>
        <w:rPr>
          <w:rFonts w:ascii="Times New Roman" w:hAnsi="Times New Roman" w:cs="Times New Roman"/>
          <w:b w:val="0"/>
          <w:snapToGrid w:val="0"/>
          <w:color w:val="000000" w:themeColor="text1"/>
          <w:sz w:val="22"/>
          <w:szCs w:val="22"/>
          <w:lang w:val="cs-CZ"/>
        </w:rPr>
      </w:pPr>
      <w:r w:rsidRPr="00AD67EC">
        <w:rPr>
          <w:rFonts w:ascii="Times New Roman" w:hAnsi="Times New Roman" w:cs="Times New Roman"/>
          <w:b w:val="0"/>
          <w:snapToGrid w:val="0"/>
          <w:color w:val="000000" w:themeColor="text1"/>
          <w:sz w:val="22"/>
          <w:szCs w:val="22"/>
          <w:lang w:val="cs-CZ"/>
        </w:rPr>
        <w:t xml:space="preserve">3)  § 2 zák. č. 513/1991 </w:t>
      </w:r>
      <w:proofErr w:type="spellStart"/>
      <w:r w:rsidRPr="00AD67EC">
        <w:rPr>
          <w:rFonts w:ascii="Times New Roman" w:hAnsi="Times New Roman" w:cs="Times New Roman"/>
          <w:b w:val="0"/>
          <w:snapToGrid w:val="0"/>
          <w:color w:val="000000" w:themeColor="text1"/>
          <w:sz w:val="22"/>
          <w:szCs w:val="22"/>
          <w:lang w:val="cs-CZ"/>
        </w:rPr>
        <w:t>Zb</w:t>
      </w:r>
      <w:proofErr w:type="spellEnd"/>
      <w:r w:rsidRPr="00AD67EC">
        <w:rPr>
          <w:rFonts w:ascii="Times New Roman" w:hAnsi="Times New Roman" w:cs="Times New Roman"/>
          <w:b w:val="0"/>
          <w:snapToGrid w:val="0"/>
          <w:color w:val="000000" w:themeColor="text1"/>
          <w:sz w:val="22"/>
          <w:szCs w:val="22"/>
          <w:lang w:val="cs-CZ"/>
        </w:rPr>
        <w:t xml:space="preserve">. Obchodný </w:t>
      </w:r>
      <w:proofErr w:type="spellStart"/>
      <w:r w:rsidRPr="00AD67EC">
        <w:rPr>
          <w:rFonts w:ascii="Times New Roman" w:hAnsi="Times New Roman" w:cs="Times New Roman"/>
          <w:b w:val="0"/>
          <w:snapToGrid w:val="0"/>
          <w:color w:val="000000" w:themeColor="text1"/>
          <w:sz w:val="22"/>
          <w:szCs w:val="22"/>
          <w:lang w:val="cs-CZ"/>
        </w:rPr>
        <w:t>zákonník</w:t>
      </w:r>
      <w:proofErr w:type="spellEnd"/>
      <w:r w:rsidRPr="00AD67EC">
        <w:rPr>
          <w:rFonts w:ascii="Times New Roman" w:hAnsi="Times New Roman" w:cs="Times New Roman"/>
          <w:b w:val="0"/>
          <w:snapToGrid w:val="0"/>
          <w:color w:val="000000" w:themeColor="text1"/>
          <w:sz w:val="22"/>
          <w:szCs w:val="22"/>
          <w:lang w:val="cs-CZ"/>
        </w:rPr>
        <w:t xml:space="preserve"> v </w:t>
      </w:r>
      <w:proofErr w:type="spellStart"/>
      <w:r w:rsidRPr="00AD67EC">
        <w:rPr>
          <w:rFonts w:ascii="Times New Roman" w:hAnsi="Times New Roman" w:cs="Times New Roman"/>
          <w:b w:val="0"/>
          <w:snapToGrid w:val="0"/>
          <w:color w:val="000000" w:themeColor="text1"/>
          <w:sz w:val="22"/>
          <w:szCs w:val="22"/>
          <w:lang w:val="cs-CZ"/>
        </w:rPr>
        <w:t>znení</w:t>
      </w:r>
      <w:proofErr w:type="spellEnd"/>
      <w:r w:rsidRPr="00AD67EC">
        <w:rPr>
          <w:rFonts w:ascii="Times New Roman" w:hAnsi="Times New Roman" w:cs="Times New Roman"/>
          <w:b w:val="0"/>
          <w:snapToGrid w:val="0"/>
          <w:color w:val="000000" w:themeColor="text1"/>
          <w:sz w:val="22"/>
          <w:szCs w:val="22"/>
          <w:lang w:val="cs-CZ"/>
        </w:rPr>
        <w:t xml:space="preserve"> </w:t>
      </w:r>
      <w:proofErr w:type="spellStart"/>
      <w:r w:rsidRPr="00AD67EC">
        <w:rPr>
          <w:rFonts w:ascii="Times New Roman" w:hAnsi="Times New Roman" w:cs="Times New Roman"/>
          <w:b w:val="0"/>
          <w:snapToGrid w:val="0"/>
          <w:color w:val="000000" w:themeColor="text1"/>
          <w:sz w:val="22"/>
          <w:szCs w:val="22"/>
          <w:lang w:val="cs-CZ"/>
        </w:rPr>
        <w:t>neskorších</w:t>
      </w:r>
      <w:proofErr w:type="spellEnd"/>
      <w:r w:rsidRPr="00AD67EC">
        <w:rPr>
          <w:rFonts w:ascii="Times New Roman" w:hAnsi="Times New Roman" w:cs="Times New Roman"/>
          <w:b w:val="0"/>
          <w:snapToGrid w:val="0"/>
          <w:color w:val="000000" w:themeColor="text1"/>
          <w:sz w:val="22"/>
          <w:szCs w:val="22"/>
          <w:lang w:val="cs-CZ"/>
        </w:rPr>
        <w:t xml:space="preserve"> </w:t>
      </w:r>
      <w:proofErr w:type="spellStart"/>
      <w:r w:rsidRPr="00AD67EC">
        <w:rPr>
          <w:rFonts w:ascii="Times New Roman" w:hAnsi="Times New Roman" w:cs="Times New Roman"/>
          <w:b w:val="0"/>
          <w:snapToGrid w:val="0"/>
          <w:color w:val="000000" w:themeColor="text1"/>
          <w:sz w:val="22"/>
          <w:szCs w:val="22"/>
          <w:lang w:val="cs-CZ"/>
        </w:rPr>
        <w:t>predpisov</w:t>
      </w:r>
      <w:proofErr w:type="spellEnd"/>
    </w:p>
    <w:p w:rsidR="00A1064C" w:rsidRPr="00AD67EC" w:rsidRDefault="00A1064C" w:rsidP="00A1064C">
      <w:pPr>
        <w:widowControl w:val="0"/>
        <w:tabs>
          <w:tab w:val="left" w:pos="340"/>
          <w:tab w:val="left" w:pos="680"/>
        </w:tabs>
        <w:rPr>
          <w:snapToGrid w:val="0"/>
          <w:color w:val="000000" w:themeColor="text1"/>
          <w:sz w:val="22"/>
          <w:szCs w:val="22"/>
        </w:rPr>
      </w:pPr>
      <w:r w:rsidRPr="00AD67EC">
        <w:rPr>
          <w:snapToGrid w:val="0"/>
          <w:color w:val="000000" w:themeColor="text1"/>
          <w:sz w:val="22"/>
          <w:szCs w:val="22"/>
        </w:rPr>
        <w:t>4)  Zákon č. 178/1998 Zb. o podmienkach predaja výrobkov a poskytovania služieb na trhových miestach   a o zmene a doplnení zákona o živnostenskom podnikaní v znení neskorších predpisov,</w:t>
      </w:r>
    </w:p>
    <w:p w:rsidR="00A1064C" w:rsidRPr="00AD67EC" w:rsidRDefault="00A1064C" w:rsidP="00A1064C">
      <w:pPr>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 xml:space="preserve">5)  Vyhláška MH SR č. 473/2011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xml:space="preserve">. ktorou sa ustanovujú podrobnosti o predaji životne dôležitých  výrobkov alebo životne dôležitých tovarov s využitím mimoriadnych regulačných opatrení a o odberných oprávneniach,  </w:t>
      </w:r>
    </w:p>
    <w:p w:rsidR="00A1064C" w:rsidRPr="00AD67EC" w:rsidRDefault="00A1064C" w:rsidP="00A1064C">
      <w:pPr>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6)  § 12 zákona č. 178/1998 Zb. o podmienkach predaja výrobkov a poskytovania služieb na trhových miestach a o zmene a doplnení zákona o živnostenskom podnikaní v znení neskorších predpisov,</w:t>
      </w:r>
    </w:p>
    <w:p w:rsidR="00A1064C" w:rsidRPr="00AD67EC" w:rsidRDefault="00A1064C" w:rsidP="00A1064C">
      <w:pPr>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 xml:space="preserve">7)  Všeobecne záväzné nariadenie mesta Stará Turá </w:t>
      </w:r>
      <w:r w:rsidRPr="00AD67EC">
        <w:rPr>
          <w:color w:val="000000" w:themeColor="text1"/>
          <w:sz w:val="22"/>
          <w:szCs w:val="22"/>
        </w:rPr>
        <w:t>č. 11/2012 o</w:t>
      </w:r>
      <w:r w:rsidRPr="00AD67EC">
        <w:rPr>
          <w:b/>
          <w:color w:val="000000" w:themeColor="text1"/>
          <w:sz w:val="22"/>
          <w:szCs w:val="22"/>
        </w:rPr>
        <w:t> </w:t>
      </w:r>
      <w:r w:rsidRPr="00AD67EC">
        <w:rPr>
          <w:color w:val="000000" w:themeColor="text1"/>
          <w:sz w:val="22"/>
          <w:szCs w:val="22"/>
        </w:rPr>
        <w:t>podmienkach predaja výrobkov a poskytovania služieb na trhových miestach a trhový poriadok</w:t>
      </w:r>
    </w:p>
    <w:p w:rsidR="00A1064C" w:rsidRPr="00AD67EC" w:rsidRDefault="00A1064C" w:rsidP="00A1064C">
      <w:pPr>
        <w:widowControl w:val="0"/>
        <w:tabs>
          <w:tab w:val="left" w:pos="340"/>
          <w:tab w:val="left" w:pos="680"/>
        </w:tabs>
        <w:rPr>
          <w:snapToGrid w:val="0"/>
          <w:color w:val="000000" w:themeColor="text1"/>
          <w:sz w:val="22"/>
          <w:szCs w:val="22"/>
        </w:rPr>
      </w:pPr>
      <w:r w:rsidRPr="00AD67EC">
        <w:rPr>
          <w:snapToGrid w:val="0"/>
          <w:color w:val="000000" w:themeColor="text1"/>
          <w:sz w:val="22"/>
          <w:szCs w:val="22"/>
        </w:rPr>
        <w:t xml:space="preserve">8)  Zákon č. 128/2002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o štátnej kontrole vnútorného trhu vo veciach ochrany spotrebiteľa v znení neskorších predpisov,</w:t>
      </w:r>
    </w:p>
    <w:p w:rsidR="00A1064C" w:rsidRPr="00AD67EC" w:rsidRDefault="00A1064C" w:rsidP="00A1064C">
      <w:pPr>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 xml:space="preserve">9)  Zák. č. 250/2007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o ochrane spotrebiteľa a o zmene zákona  SNR č. 372/1990 Zb. o priestupkoch v znení neskorších predpisov,</w:t>
      </w:r>
    </w:p>
    <w:p w:rsidR="00A1064C" w:rsidRPr="00AD67EC" w:rsidRDefault="00A1064C" w:rsidP="00A1064C">
      <w:pPr>
        <w:pStyle w:val="Hlavika"/>
        <w:widowControl w:val="0"/>
        <w:tabs>
          <w:tab w:val="left" w:pos="340"/>
          <w:tab w:val="left" w:pos="680"/>
        </w:tabs>
        <w:rPr>
          <w:snapToGrid w:val="0"/>
          <w:color w:val="000000" w:themeColor="text1"/>
          <w:sz w:val="22"/>
          <w:szCs w:val="22"/>
        </w:rPr>
      </w:pPr>
      <w:r w:rsidRPr="00AD67EC">
        <w:rPr>
          <w:snapToGrid w:val="0"/>
          <w:color w:val="000000" w:themeColor="text1"/>
          <w:sz w:val="22"/>
          <w:szCs w:val="22"/>
        </w:rPr>
        <w:t>10) § 1 zák. SNR č. 96/1991 Zb. o verejných kultúrnych podujatiach,</w:t>
      </w:r>
    </w:p>
    <w:p w:rsidR="00A1064C" w:rsidRPr="00AD67EC" w:rsidRDefault="00A1064C" w:rsidP="00A1064C">
      <w:pPr>
        <w:pStyle w:val="Zkladntext3"/>
        <w:jc w:val="both"/>
        <w:rPr>
          <w:color w:val="000000" w:themeColor="text1"/>
          <w:sz w:val="22"/>
          <w:szCs w:val="22"/>
        </w:rPr>
      </w:pPr>
      <w:r w:rsidRPr="00AD67EC">
        <w:rPr>
          <w:snapToGrid w:val="0"/>
          <w:color w:val="000000" w:themeColor="text1"/>
          <w:sz w:val="22"/>
          <w:szCs w:val="22"/>
        </w:rPr>
        <w:t xml:space="preserve">11) </w:t>
      </w:r>
      <w:r w:rsidRPr="00AD67EC">
        <w:rPr>
          <w:color w:val="000000" w:themeColor="text1"/>
          <w:sz w:val="22"/>
          <w:szCs w:val="22"/>
        </w:rPr>
        <w:t xml:space="preserve">Zákon č. 219/1996 </w:t>
      </w:r>
      <w:proofErr w:type="spellStart"/>
      <w:r w:rsidRPr="00AD67EC">
        <w:rPr>
          <w:color w:val="000000" w:themeColor="text1"/>
          <w:sz w:val="22"/>
          <w:szCs w:val="22"/>
        </w:rPr>
        <w:t>Z.z</w:t>
      </w:r>
      <w:proofErr w:type="spellEnd"/>
      <w:r w:rsidRPr="00AD67EC">
        <w:rPr>
          <w:color w:val="000000" w:themeColor="text1"/>
          <w:sz w:val="22"/>
          <w:szCs w:val="22"/>
        </w:rPr>
        <w:t xml:space="preserve">. o ochrane pred zneužívaním alkoholických nápojov a o zriaďovaní a prevádzke protialkoholických záchytných izieb, </w:t>
      </w:r>
      <w:r w:rsidRPr="00AD67EC">
        <w:rPr>
          <w:bCs/>
          <w:color w:val="000000" w:themeColor="text1"/>
          <w:sz w:val="22"/>
          <w:szCs w:val="22"/>
        </w:rPr>
        <w:t>v znení neskorších predpisov.</w:t>
      </w:r>
    </w:p>
    <w:p w:rsidR="00A1064C" w:rsidRPr="00AD67EC" w:rsidRDefault="00A1064C" w:rsidP="00A1064C">
      <w:pPr>
        <w:pStyle w:val="Zkladntext3"/>
        <w:jc w:val="both"/>
        <w:rPr>
          <w:color w:val="000000" w:themeColor="text1"/>
          <w:sz w:val="22"/>
          <w:szCs w:val="22"/>
        </w:rPr>
      </w:pPr>
      <w:r w:rsidRPr="00AD67EC">
        <w:rPr>
          <w:bCs/>
          <w:color w:val="000000" w:themeColor="text1"/>
          <w:sz w:val="22"/>
          <w:szCs w:val="22"/>
        </w:rPr>
        <w:t>12) Napr.: Živnostenský zákon; Obchodný zákonník; zákon č. 116 /1990 Zb. o nájme a podnájme  nebytových priestorov v znení neskorších predpisov;  zákon č. 369/1990 Zb. o obecnom zriadení v znení neskorších predpisov,</w:t>
      </w:r>
    </w:p>
    <w:p w:rsidR="00A1064C" w:rsidRPr="00AD67EC" w:rsidRDefault="00A1064C" w:rsidP="00A1064C">
      <w:pPr>
        <w:pStyle w:val="Zkladntext3"/>
        <w:jc w:val="both"/>
        <w:rPr>
          <w:bCs/>
          <w:strike/>
          <w:color w:val="000000" w:themeColor="text1"/>
          <w:sz w:val="22"/>
          <w:szCs w:val="22"/>
        </w:rPr>
      </w:pPr>
      <w:r w:rsidRPr="00AD67EC">
        <w:rPr>
          <w:bCs/>
          <w:color w:val="000000" w:themeColor="text1"/>
          <w:sz w:val="22"/>
          <w:szCs w:val="22"/>
        </w:rPr>
        <w:t xml:space="preserve">13) Zákon č. 223/2001 </w:t>
      </w:r>
      <w:proofErr w:type="spellStart"/>
      <w:r w:rsidRPr="00AD67EC">
        <w:rPr>
          <w:bCs/>
          <w:color w:val="000000" w:themeColor="text1"/>
          <w:sz w:val="22"/>
          <w:szCs w:val="22"/>
        </w:rPr>
        <w:t>Z.z</w:t>
      </w:r>
      <w:proofErr w:type="spellEnd"/>
      <w:r w:rsidRPr="00AD67EC">
        <w:rPr>
          <w:bCs/>
          <w:color w:val="000000" w:themeColor="text1"/>
          <w:sz w:val="22"/>
          <w:szCs w:val="22"/>
        </w:rPr>
        <w:t>. o odpadoch a o zmene a doplnení niektorých zákonov;  VZN mesta Stará Turá  8/2</w:t>
      </w:r>
      <w:r w:rsidR="00AD67EC" w:rsidRPr="00AD67EC">
        <w:rPr>
          <w:bCs/>
          <w:color w:val="000000" w:themeColor="text1"/>
          <w:sz w:val="22"/>
          <w:szCs w:val="22"/>
        </w:rPr>
        <w:t>011 –</w:t>
      </w:r>
      <w:proofErr w:type="spellStart"/>
      <w:r w:rsidR="00AD67EC" w:rsidRPr="00AD67EC">
        <w:rPr>
          <w:bCs/>
          <w:color w:val="000000" w:themeColor="text1"/>
          <w:sz w:val="22"/>
          <w:szCs w:val="22"/>
        </w:rPr>
        <w:t>Nar</w:t>
      </w:r>
      <w:proofErr w:type="spellEnd"/>
      <w:r w:rsidR="00AD67EC" w:rsidRPr="00AD67EC">
        <w:rPr>
          <w:bCs/>
          <w:color w:val="000000" w:themeColor="text1"/>
          <w:sz w:val="22"/>
          <w:szCs w:val="22"/>
        </w:rPr>
        <w:t>. o nakladaní s odpadmi,</w:t>
      </w:r>
    </w:p>
    <w:p w:rsidR="00A1064C" w:rsidRPr="00AD67EC" w:rsidRDefault="00A1064C" w:rsidP="00A1064C">
      <w:pPr>
        <w:pStyle w:val="Zkladntext3"/>
        <w:jc w:val="both"/>
        <w:rPr>
          <w:bCs/>
          <w:color w:val="000000" w:themeColor="text1"/>
          <w:sz w:val="22"/>
          <w:szCs w:val="22"/>
        </w:rPr>
      </w:pPr>
      <w:r w:rsidRPr="00AD67EC">
        <w:rPr>
          <w:bCs/>
          <w:color w:val="000000" w:themeColor="text1"/>
          <w:sz w:val="22"/>
          <w:szCs w:val="22"/>
        </w:rPr>
        <w:t xml:space="preserve">14) Vyhláška MH SR č. 277/2008 </w:t>
      </w:r>
      <w:proofErr w:type="spellStart"/>
      <w:r w:rsidRPr="00AD67EC">
        <w:rPr>
          <w:bCs/>
          <w:color w:val="000000" w:themeColor="text1"/>
          <w:sz w:val="22"/>
          <w:szCs w:val="22"/>
        </w:rPr>
        <w:t>Z.z</w:t>
      </w:r>
      <w:proofErr w:type="spellEnd"/>
      <w:r w:rsidRPr="00AD67EC">
        <w:rPr>
          <w:bCs/>
          <w:color w:val="000000" w:themeColor="text1"/>
          <w:sz w:val="22"/>
          <w:szCs w:val="22"/>
        </w:rPr>
        <w:t xml:space="preserve">., ktorou sa ustanovujú klasifikačné znaky na ubytovacie zariadenia pri ich zaraďovaní do kategórií a tried,  </w:t>
      </w:r>
    </w:p>
    <w:p w:rsidR="00A1064C" w:rsidRPr="00AD67EC" w:rsidRDefault="00A1064C" w:rsidP="00A1064C">
      <w:pPr>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15) ustanovenie § 4 ods. 3 písm.  i) zákona SNR č. 369/1990 Zb. o obecnom zriadení v znení neskorších predpisov,</w:t>
      </w:r>
    </w:p>
    <w:p w:rsidR="00A1064C" w:rsidRPr="00AD67EC" w:rsidRDefault="00A1064C" w:rsidP="00A1064C">
      <w:pPr>
        <w:pStyle w:val="Hlavika"/>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 xml:space="preserve">16) Zákon NR SR č. 219/1996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o ochrane pred zneužívaním alkoholických nápojov a o zriaďovaní a   prevádzke  protialkoholických záchytných izieb,</w:t>
      </w:r>
    </w:p>
    <w:p w:rsidR="00A1064C" w:rsidRPr="00AD67EC" w:rsidRDefault="00A1064C" w:rsidP="00A1064C">
      <w:pPr>
        <w:pStyle w:val="Hlavika"/>
        <w:widowControl w:val="0"/>
        <w:tabs>
          <w:tab w:val="left" w:pos="340"/>
          <w:tab w:val="left" w:pos="680"/>
        </w:tabs>
        <w:rPr>
          <w:snapToGrid w:val="0"/>
          <w:color w:val="000000" w:themeColor="text1"/>
          <w:sz w:val="22"/>
          <w:szCs w:val="22"/>
        </w:rPr>
      </w:pPr>
      <w:r w:rsidRPr="00AD67EC">
        <w:rPr>
          <w:snapToGrid w:val="0"/>
          <w:color w:val="000000" w:themeColor="text1"/>
          <w:sz w:val="22"/>
          <w:szCs w:val="22"/>
        </w:rPr>
        <w:t>17) § 1 zák. SNR č. 96/1991 Zb. o verejných kultúrnych podujatiach,</w:t>
      </w:r>
    </w:p>
    <w:p w:rsidR="00A1064C" w:rsidRPr="00AD67EC" w:rsidRDefault="00A1064C" w:rsidP="00A1064C">
      <w:pPr>
        <w:pStyle w:val="Hlavika"/>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 xml:space="preserve">18) Vyhláška MZ SR č. 549/2007 </w:t>
      </w:r>
      <w:proofErr w:type="spellStart"/>
      <w:r w:rsidRPr="00AD67EC">
        <w:rPr>
          <w:snapToGrid w:val="0"/>
          <w:color w:val="000000" w:themeColor="text1"/>
          <w:sz w:val="22"/>
          <w:szCs w:val="22"/>
        </w:rPr>
        <w:t>Z.z</w:t>
      </w:r>
      <w:proofErr w:type="spellEnd"/>
      <w:r w:rsidRPr="00AD67EC">
        <w:rPr>
          <w:snapToGrid w:val="0"/>
          <w:color w:val="000000" w:themeColor="text1"/>
          <w:sz w:val="22"/>
          <w:szCs w:val="22"/>
        </w:rPr>
        <w:t xml:space="preserve">., ktorou sa ustanovujú podrobnosti o prípustných hodnotách hluku,  infrazvuku a vibrácií a o požiadavkách na objektivizáciu hluku, infrazvuku a vibrácií v životnom prostredí,  </w:t>
      </w:r>
    </w:p>
    <w:p w:rsidR="00A1064C" w:rsidRPr="00AD67EC" w:rsidRDefault="00A1064C" w:rsidP="00A1064C">
      <w:pPr>
        <w:pStyle w:val="Hlavika"/>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19) Zákon č. 50/1976 Zb. o územnom plánovaní a stavebnom poriadku v znení neskorších predpisov.</w:t>
      </w:r>
    </w:p>
    <w:p w:rsidR="00A1064C" w:rsidRPr="00AD67EC" w:rsidRDefault="00A1064C" w:rsidP="00A1064C">
      <w:pPr>
        <w:pStyle w:val="Hlavika"/>
        <w:widowControl w:val="0"/>
        <w:tabs>
          <w:tab w:val="left" w:pos="340"/>
          <w:tab w:val="left" w:pos="680"/>
        </w:tabs>
        <w:jc w:val="both"/>
        <w:rPr>
          <w:snapToGrid w:val="0"/>
          <w:color w:val="000000" w:themeColor="text1"/>
          <w:sz w:val="22"/>
          <w:szCs w:val="22"/>
        </w:rPr>
      </w:pPr>
      <w:r w:rsidRPr="00AD67EC">
        <w:rPr>
          <w:snapToGrid w:val="0"/>
          <w:color w:val="000000" w:themeColor="text1"/>
          <w:sz w:val="22"/>
          <w:szCs w:val="22"/>
        </w:rPr>
        <w:t>20) Zákon č. 445/1990 Zb., ktorým sa upravujú podmienky predaja a rozširovania tlače a iných vecí spôsobilých ohroziť mravnosť.</w:t>
      </w:r>
    </w:p>
    <w:p w:rsidR="00833B9E" w:rsidRPr="00AD67EC" w:rsidRDefault="00833B9E">
      <w:pPr>
        <w:rPr>
          <w:color w:val="000000" w:themeColor="text1"/>
        </w:rPr>
      </w:pPr>
    </w:p>
    <w:sectPr w:rsidR="00833B9E" w:rsidRPr="00AD6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5C"/>
    <w:rsid w:val="0015557A"/>
    <w:rsid w:val="00174015"/>
    <w:rsid w:val="0019455E"/>
    <w:rsid w:val="0031553E"/>
    <w:rsid w:val="00320612"/>
    <w:rsid w:val="00420153"/>
    <w:rsid w:val="004D2DA3"/>
    <w:rsid w:val="004F381D"/>
    <w:rsid w:val="005118E3"/>
    <w:rsid w:val="00542124"/>
    <w:rsid w:val="00833B9E"/>
    <w:rsid w:val="008D1BDB"/>
    <w:rsid w:val="009A53CF"/>
    <w:rsid w:val="009D0838"/>
    <w:rsid w:val="009D5735"/>
    <w:rsid w:val="00A1064C"/>
    <w:rsid w:val="00AD67EC"/>
    <w:rsid w:val="00B320C2"/>
    <w:rsid w:val="00BF524D"/>
    <w:rsid w:val="00DF5552"/>
    <w:rsid w:val="00E762EA"/>
    <w:rsid w:val="00EA4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064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A1064C"/>
    <w:pPr>
      <w:keepNext/>
      <w:widowControl w:val="0"/>
      <w:snapToGrid w:val="0"/>
      <w:jc w:val="center"/>
      <w:outlineLvl w:val="1"/>
    </w:pPr>
    <w:rPr>
      <w:rFonts w:ascii="Arial" w:hAnsi="Arial"/>
      <w:b/>
      <w:sz w:val="20"/>
      <w:szCs w:val="20"/>
      <w:lang w:val="cs-CZ" w:eastAsia="cs-CZ"/>
    </w:rPr>
  </w:style>
  <w:style w:type="paragraph" w:styleId="Nadpis3">
    <w:name w:val="heading 3"/>
    <w:basedOn w:val="Normlny"/>
    <w:next w:val="Normlny"/>
    <w:link w:val="Nadpis3Char"/>
    <w:semiHidden/>
    <w:unhideWhenUsed/>
    <w:qFormat/>
    <w:rsid w:val="00A1064C"/>
    <w:pPr>
      <w:keepNext/>
      <w:widowControl w:val="0"/>
      <w:tabs>
        <w:tab w:val="left" w:pos="340"/>
        <w:tab w:val="left" w:pos="680"/>
      </w:tabs>
      <w:snapToGrid w:val="0"/>
      <w:outlineLvl w:val="2"/>
    </w:pPr>
    <w:rPr>
      <w:rFonts w:ascii="Arial" w:hAnsi="Arial"/>
      <w:b/>
      <w:sz w:val="20"/>
      <w:szCs w:val="20"/>
      <w:lang w:val="cs-CZ" w:eastAsia="cs-CZ"/>
    </w:rPr>
  </w:style>
  <w:style w:type="paragraph" w:styleId="Nadpis4">
    <w:name w:val="heading 4"/>
    <w:basedOn w:val="Normlny"/>
    <w:next w:val="Normlny"/>
    <w:link w:val="Nadpis4Char"/>
    <w:semiHidden/>
    <w:unhideWhenUsed/>
    <w:qFormat/>
    <w:rsid w:val="00A1064C"/>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A1064C"/>
    <w:rPr>
      <w:rFonts w:ascii="Arial" w:eastAsia="Times New Roman" w:hAnsi="Arial" w:cs="Times New Roman"/>
      <w:b/>
      <w:sz w:val="20"/>
      <w:szCs w:val="20"/>
      <w:lang w:val="cs-CZ" w:eastAsia="cs-CZ"/>
    </w:rPr>
  </w:style>
  <w:style w:type="character" w:customStyle="1" w:styleId="Nadpis3Char">
    <w:name w:val="Nadpis 3 Char"/>
    <w:basedOn w:val="Predvolenpsmoodseku"/>
    <w:link w:val="Nadpis3"/>
    <w:semiHidden/>
    <w:rsid w:val="00A1064C"/>
    <w:rPr>
      <w:rFonts w:ascii="Arial" w:eastAsia="Times New Roman" w:hAnsi="Arial" w:cs="Times New Roman"/>
      <w:b/>
      <w:sz w:val="20"/>
      <w:szCs w:val="20"/>
      <w:lang w:val="cs-CZ" w:eastAsia="cs-CZ"/>
    </w:rPr>
  </w:style>
  <w:style w:type="character" w:customStyle="1" w:styleId="Nadpis4Char">
    <w:name w:val="Nadpis 4 Char"/>
    <w:basedOn w:val="Predvolenpsmoodseku"/>
    <w:link w:val="Nadpis4"/>
    <w:semiHidden/>
    <w:rsid w:val="00A1064C"/>
    <w:rPr>
      <w:rFonts w:ascii="Times New Roman" w:eastAsia="Times New Roman" w:hAnsi="Times New Roman" w:cs="Times New Roman"/>
      <w:b/>
      <w:bCs/>
      <w:sz w:val="28"/>
      <w:szCs w:val="28"/>
      <w:lang w:eastAsia="sk-SK"/>
    </w:rPr>
  </w:style>
  <w:style w:type="paragraph" w:styleId="Hlavika">
    <w:name w:val="header"/>
    <w:basedOn w:val="Normlny"/>
    <w:link w:val="HlavikaChar"/>
    <w:semiHidden/>
    <w:unhideWhenUsed/>
    <w:rsid w:val="00A1064C"/>
    <w:pPr>
      <w:tabs>
        <w:tab w:val="center" w:pos="4536"/>
        <w:tab w:val="right" w:pos="9072"/>
      </w:tabs>
    </w:pPr>
  </w:style>
  <w:style w:type="character" w:customStyle="1" w:styleId="HlavikaChar">
    <w:name w:val="Hlavička Char"/>
    <w:basedOn w:val="Predvolenpsmoodseku"/>
    <w:link w:val="Hlavika"/>
    <w:semiHidden/>
    <w:rsid w:val="00A1064C"/>
    <w:rPr>
      <w:rFonts w:ascii="Times New Roman" w:eastAsia="Times New Roman" w:hAnsi="Times New Roman" w:cs="Times New Roman"/>
      <w:sz w:val="24"/>
      <w:szCs w:val="24"/>
      <w:lang w:eastAsia="sk-SK"/>
    </w:rPr>
  </w:style>
  <w:style w:type="paragraph" w:styleId="Nzov">
    <w:name w:val="Title"/>
    <w:basedOn w:val="Normlny"/>
    <w:link w:val="NzovChar"/>
    <w:qFormat/>
    <w:rsid w:val="00A1064C"/>
    <w:pPr>
      <w:widowControl w:val="0"/>
      <w:snapToGrid w:val="0"/>
      <w:jc w:val="center"/>
    </w:pPr>
    <w:rPr>
      <w:rFonts w:ascii="Arial" w:hAnsi="Arial"/>
      <w:b/>
      <w:sz w:val="28"/>
      <w:szCs w:val="20"/>
      <w:lang w:val="cs-CZ" w:eastAsia="cs-CZ"/>
    </w:rPr>
  </w:style>
  <w:style w:type="character" w:customStyle="1" w:styleId="NzovChar">
    <w:name w:val="Názov Char"/>
    <w:basedOn w:val="Predvolenpsmoodseku"/>
    <w:link w:val="Nzov"/>
    <w:rsid w:val="00A1064C"/>
    <w:rPr>
      <w:rFonts w:ascii="Arial" w:eastAsia="Times New Roman" w:hAnsi="Arial" w:cs="Times New Roman"/>
      <w:b/>
      <w:sz w:val="28"/>
      <w:szCs w:val="20"/>
      <w:lang w:val="cs-CZ" w:eastAsia="cs-CZ"/>
    </w:rPr>
  </w:style>
  <w:style w:type="paragraph" w:styleId="Zkladntext">
    <w:name w:val="Body Text"/>
    <w:basedOn w:val="Normlny"/>
    <w:link w:val="ZkladntextChar"/>
    <w:semiHidden/>
    <w:unhideWhenUsed/>
    <w:rsid w:val="00A1064C"/>
    <w:pPr>
      <w:spacing w:after="120"/>
    </w:pPr>
  </w:style>
  <w:style w:type="character" w:customStyle="1" w:styleId="ZkladntextChar">
    <w:name w:val="Základný text Char"/>
    <w:basedOn w:val="Predvolenpsmoodseku"/>
    <w:link w:val="Zkladntext"/>
    <w:semiHidden/>
    <w:rsid w:val="00A1064C"/>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A1064C"/>
    <w:pPr>
      <w:widowControl w:val="0"/>
      <w:tabs>
        <w:tab w:val="left" w:pos="340"/>
        <w:tab w:val="left" w:pos="680"/>
      </w:tabs>
      <w:snapToGrid w:val="0"/>
    </w:pPr>
    <w:rPr>
      <w:rFonts w:ascii="Arial" w:hAnsi="Arial" w:cs="Arial"/>
      <w:b/>
      <w:sz w:val="20"/>
      <w:lang w:eastAsia="cs-CZ"/>
    </w:rPr>
  </w:style>
  <w:style w:type="character" w:customStyle="1" w:styleId="Zkladntext2Char">
    <w:name w:val="Základný text 2 Char"/>
    <w:basedOn w:val="Predvolenpsmoodseku"/>
    <w:link w:val="Zkladntext2"/>
    <w:semiHidden/>
    <w:rsid w:val="00A1064C"/>
    <w:rPr>
      <w:rFonts w:ascii="Arial" w:eastAsia="Times New Roman" w:hAnsi="Arial" w:cs="Arial"/>
      <w:b/>
      <w:sz w:val="20"/>
      <w:szCs w:val="24"/>
      <w:lang w:eastAsia="cs-CZ"/>
    </w:rPr>
  </w:style>
  <w:style w:type="paragraph" w:styleId="Zkladntext3">
    <w:name w:val="Body Text 3"/>
    <w:basedOn w:val="Normlny"/>
    <w:link w:val="Zkladntext3Char"/>
    <w:semiHidden/>
    <w:unhideWhenUsed/>
    <w:rsid w:val="00A1064C"/>
    <w:pPr>
      <w:spacing w:after="120"/>
    </w:pPr>
    <w:rPr>
      <w:sz w:val="16"/>
      <w:szCs w:val="16"/>
    </w:rPr>
  </w:style>
  <w:style w:type="character" w:customStyle="1" w:styleId="Zkladntext3Char">
    <w:name w:val="Základný text 3 Char"/>
    <w:basedOn w:val="Predvolenpsmoodseku"/>
    <w:link w:val="Zkladntext3"/>
    <w:semiHidden/>
    <w:rsid w:val="00A1064C"/>
    <w:rPr>
      <w:rFonts w:ascii="Times New Roman" w:eastAsia="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9A53CF"/>
    <w:rPr>
      <w:rFonts w:ascii="Tahoma" w:hAnsi="Tahoma" w:cs="Tahoma"/>
      <w:sz w:val="16"/>
      <w:szCs w:val="16"/>
    </w:rPr>
  </w:style>
  <w:style w:type="character" w:customStyle="1" w:styleId="TextbublinyChar">
    <w:name w:val="Text bubliny Char"/>
    <w:basedOn w:val="Predvolenpsmoodseku"/>
    <w:link w:val="Textbubliny"/>
    <w:uiPriority w:val="99"/>
    <w:semiHidden/>
    <w:rsid w:val="009A53CF"/>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064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semiHidden/>
    <w:unhideWhenUsed/>
    <w:qFormat/>
    <w:rsid w:val="00A1064C"/>
    <w:pPr>
      <w:keepNext/>
      <w:widowControl w:val="0"/>
      <w:snapToGrid w:val="0"/>
      <w:jc w:val="center"/>
      <w:outlineLvl w:val="1"/>
    </w:pPr>
    <w:rPr>
      <w:rFonts w:ascii="Arial" w:hAnsi="Arial"/>
      <w:b/>
      <w:sz w:val="20"/>
      <w:szCs w:val="20"/>
      <w:lang w:val="cs-CZ" w:eastAsia="cs-CZ"/>
    </w:rPr>
  </w:style>
  <w:style w:type="paragraph" w:styleId="Nadpis3">
    <w:name w:val="heading 3"/>
    <w:basedOn w:val="Normlny"/>
    <w:next w:val="Normlny"/>
    <w:link w:val="Nadpis3Char"/>
    <w:semiHidden/>
    <w:unhideWhenUsed/>
    <w:qFormat/>
    <w:rsid w:val="00A1064C"/>
    <w:pPr>
      <w:keepNext/>
      <w:widowControl w:val="0"/>
      <w:tabs>
        <w:tab w:val="left" w:pos="340"/>
        <w:tab w:val="left" w:pos="680"/>
      </w:tabs>
      <w:snapToGrid w:val="0"/>
      <w:outlineLvl w:val="2"/>
    </w:pPr>
    <w:rPr>
      <w:rFonts w:ascii="Arial" w:hAnsi="Arial"/>
      <w:b/>
      <w:sz w:val="20"/>
      <w:szCs w:val="20"/>
      <w:lang w:val="cs-CZ" w:eastAsia="cs-CZ"/>
    </w:rPr>
  </w:style>
  <w:style w:type="paragraph" w:styleId="Nadpis4">
    <w:name w:val="heading 4"/>
    <w:basedOn w:val="Normlny"/>
    <w:next w:val="Normlny"/>
    <w:link w:val="Nadpis4Char"/>
    <w:semiHidden/>
    <w:unhideWhenUsed/>
    <w:qFormat/>
    <w:rsid w:val="00A1064C"/>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A1064C"/>
    <w:rPr>
      <w:rFonts w:ascii="Arial" w:eastAsia="Times New Roman" w:hAnsi="Arial" w:cs="Times New Roman"/>
      <w:b/>
      <w:sz w:val="20"/>
      <w:szCs w:val="20"/>
      <w:lang w:val="cs-CZ" w:eastAsia="cs-CZ"/>
    </w:rPr>
  </w:style>
  <w:style w:type="character" w:customStyle="1" w:styleId="Nadpis3Char">
    <w:name w:val="Nadpis 3 Char"/>
    <w:basedOn w:val="Predvolenpsmoodseku"/>
    <w:link w:val="Nadpis3"/>
    <w:semiHidden/>
    <w:rsid w:val="00A1064C"/>
    <w:rPr>
      <w:rFonts w:ascii="Arial" w:eastAsia="Times New Roman" w:hAnsi="Arial" w:cs="Times New Roman"/>
      <w:b/>
      <w:sz w:val="20"/>
      <w:szCs w:val="20"/>
      <w:lang w:val="cs-CZ" w:eastAsia="cs-CZ"/>
    </w:rPr>
  </w:style>
  <w:style w:type="character" w:customStyle="1" w:styleId="Nadpis4Char">
    <w:name w:val="Nadpis 4 Char"/>
    <w:basedOn w:val="Predvolenpsmoodseku"/>
    <w:link w:val="Nadpis4"/>
    <w:semiHidden/>
    <w:rsid w:val="00A1064C"/>
    <w:rPr>
      <w:rFonts w:ascii="Times New Roman" w:eastAsia="Times New Roman" w:hAnsi="Times New Roman" w:cs="Times New Roman"/>
      <w:b/>
      <w:bCs/>
      <w:sz w:val="28"/>
      <w:szCs w:val="28"/>
      <w:lang w:eastAsia="sk-SK"/>
    </w:rPr>
  </w:style>
  <w:style w:type="paragraph" w:styleId="Hlavika">
    <w:name w:val="header"/>
    <w:basedOn w:val="Normlny"/>
    <w:link w:val="HlavikaChar"/>
    <w:semiHidden/>
    <w:unhideWhenUsed/>
    <w:rsid w:val="00A1064C"/>
    <w:pPr>
      <w:tabs>
        <w:tab w:val="center" w:pos="4536"/>
        <w:tab w:val="right" w:pos="9072"/>
      </w:tabs>
    </w:pPr>
  </w:style>
  <w:style w:type="character" w:customStyle="1" w:styleId="HlavikaChar">
    <w:name w:val="Hlavička Char"/>
    <w:basedOn w:val="Predvolenpsmoodseku"/>
    <w:link w:val="Hlavika"/>
    <w:semiHidden/>
    <w:rsid w:val="00A1064C"/>
    <w:rPr>
      <w:rFonts w:ascii="Times New Roman" w:eastAsia="Times New Roman" w:hAnsi="Times New Roman" w:cs="Times New Roman"/>
      <w:sz w:val="24"/>
      <w:szCs w:val="24"/>
      <w:lang w:eastAsia="sk-SK"/>
    </w:rPr>
  </w:style>
  <w:style w:type="paragraph" w:styleId="Nzov">
    <w:name w:val="Title"/>
    <w:basedOn w:val="Normlny"/>
    <w:link w:val="NzovChar"/>
    <w:qFormat/>
    <w:rsid w:val="00A1064C"/>
    <w:pPr>
      <w:widowControl w:val="0"/>
      <w:snapToGrid w:val="0"/>
      <w:jc w:val="center"/>
    </w:pPr>
    <w:rPr>
      <w:rFonts w:ascii="Arial" w:hAnsi="Arial"/>
      <w:b/>
      <w:sz w:val="28"/>
      <w:szCs w:val="20"/>
      <w:lang w:val="cs-CZ" w:eastAsia="cs-CZ"/>
    </w:rPr>
  </w:style>
  <w:style w:type="character" w:customStyle="1" w:styleId="NzovChar">
    <w:name w:val="Názov Char"/>
    <w:basedOn w:val="Predvolenpsmoodseku"/>
    <w:link w:val="Nzov"/>
    <w:rsid w:val="00A1064C"/>
    <w:rPr>
      <w:rFonts w:ascii="Arial" w:eastAsia="Times New Roman" w:hAnsi="Arial" w:cs="Times New Roman"/>
      <w:b/>
      <w:sz w:val="28"/>
      <w:szCs w:val="20"/>
      <w:lang w:val="cs-CZ" w:eastAsia="cs-CZ"/>
    </w:rPr>
  </w:style>
  <w:style w:type="paragraph" w:styleId="Zkladntext">
    <w:name w:val="Body Text"/>
    <w:basedOn w:val="Normlny"/>
    <w:link w:val="ZkladntextChar"/>
    <w:semiHidden/>
    <w:unhideWhenUsed/>
    <w:rsid w:val="00A1064C"/>
    <w:pPr>
      <w:spacing w:after="120"/>
    </w:pPr>
  </w:style>
  <w:style w:type="character" w:customStyle="1" w:styleId="ZkladntextChar">
    <w:name w:val="Základný text Char"/>
    <w:basedOn w:val="Predvolenpsmoodseku"/>
    <w:link w:val="Zkladntext"/>
    <w:semiHidden/>
    <w:rsid w:val="00A1064C"/>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A1064C"/>
    <w:pPr>
      <w:widowControl w:val="0"/>
      <w:tabs>
        <w:tab w:val="left" w:pos="340"/>
        <w:tab w:val="left" w:pos="680"/>
      </w:tabs>
      <w:snapToGrid w:val="0"/>
    </w:pPr>
    <w:rPr>
      <w:rFonts w:ascii="Arial" w:hAnsi="Arial" w:cs="Arial"/>
      <w:b/>
      <w:sz w:val="20"/>
      <w:lang w:eastAsia="cs-CZ"/>
    </w:rPr>
  </w:style>
  <w:style w:type="character" w:customStyle="1" w:styleId="Zkladntext2Char">
    <w:name w:val="Základný text 2 Char"/>
    <w:basedOn w:val="Predvolenpsmoodseku"/>
    <w:link w:val="Zkladntext2"/>
    <w:semiHidden/>
    <w:rsid w:val="00A1064C"/>
    <w:rPr>
      <w:rFonts w:ascii="Arial" w:eastAsia="Times New Roman" w:hAnsi="Arial" w:cs="Arial"/>
      <w:b/>
      <w:sz w:val="20"/>
      <w:szCs w:val="24"/>
      <w:lang w:eastAsia="cs-CZ"/>
    </w:rPr>
  </w:style>
  <w:style w:type="paragraph" w:styleId="Zkladntext3">
    <w:name w:val="Body Text 3"/>
    <w:basedOn w:val="Normlny"/>
    <w:link w:val="Zkladntext3Char"/>
    <w:semiHidden/>
    <w:unhideWhenUsed/>
    <w:rsid w:val="00A1064C"/>
    <w:pPr>
      <w:spacing w:after="120"/>
    </w:pPr>
    <w:rPr>
      <w:sz w:val="16"/>
      <w:szCs w:val="16"/>
    </w:rPr>
  </w:style>
  <w:style w:type="character" w:customStyle="1" w:styleId="Zkladntext3Char">
    <w:name w:val="Základný text 3 Char"/>
    <w:basedOn w:val="Predvolenpsmoodseku"/>
    <w:link w:val="Zkladntext3"/>
    <w:semiHidden/>
    <w:rsid w:val="00A1064C"/>
    <w:rPr>
      <w:rFonts w:ascii="Times New Roman" w:eastAsia="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9A53CF"/>
    <w:rPr>
      <w:rFonts w:ascii="Tahoma" w:hAnsi="Tahoma" w:cs="Tahoma"/>
      <w:sz w:val="16"/>
      <w:szCs w:val="16"/>
    </w:rPr>
  </w:style>
  <w:style w:type="character" w:customStyle="1" w:styleId="TextbublinyChar">
    <w:name w:val="Text bubliny Char"/>
    <w:basedOn w:val="Predvolenpsmoodseku"/>
    <w:link w:val="Textbubliny"/>
    <w:uiPriority w:val="99"/>
    <w:semiHidden/>
    <w:rsid w:val="009A53CF"/>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3688</Words>
  <Characters>21028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Iveta Petrovičová</dc:creator>
  <cp:lastModifiedBy>Ing. Iveta Petrovičová</cp:lastModifiedBy>
  <cp:revision>12</cp:revision>
  <cp:lastPrinted>2015-04-13T14:32:00Z</cp:lastPrinted>
  <dcterms:created xsi:type="dcterms:W3CDTF">2015-04-02T08:40:00Z</dcterms:created>
  <dcterms:modified xsi:type="dcterms:W3CDTF">2015-04-24T11:03:00Z</dcterms:modified>
</cp:coreProperties>
</file>