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5185C" w14:textId="558C5366" w:rsidR="00137425" w:rsidRPr="00137425" w:rsidRDefault="00137425" w:rsidP="00137425">
      <w:pPr>
        <w:pStyle w:val="Nzov"/>
        <w:jc w:val="left"/>
        <w:rPr>
          <w:b/>
          <w:bCs/>
          <w:sz w:val="20"/>
          <w:szCs w:val="20"/>
        </w:rPr>
      </w:pPr>
      <w:r w:rsidRPr="00137425">
        <w:rPr>
          <w:b/>
          <w:bCs/>
          <w:sz w:val="20"/>
          <w:szCs w:val="20"/>
        </w:rPr>
        <w:t xml:space="preserve">Príloha č. </w:t>
      </w:r>
      <w:r>
        <w:rPr>
          <w:b/>
          <w:bCs/>
          <w:sz w:val="20"/>
          <w:szCs w:val="20"/>
        </w:rPr>
        <w:t>3</w:t>
      </w:r>
    </w:p>
    <w:p w14:paraId="4FC6942C" w14:textId="2E1F35CD" w:rsidR="00440C8A" w:rsidRPr="00324E8F" w:rsidRDefault="00440C8A" w:rsidP="00440C8A">
      <w:pPr>
        <w:pStyle w:val="Nzov"/>
        <w:widowControl w:val="0"/>
      </w:pPr>
      <w:r w:rsidRPr="00324E8F">
        <w:t>Kúpna zmluva</w:t>
      </w:r>
    </w:p>
    <w:p w14:paraId="102F3A2C" w14:textId="77777777" w:rsidR="00440C8A" w:rsidRPr="00324E8F" w:rsidRDefault="00440C8A" w:rsidP="00440C8A">
      <w:pPr>
        <w:pStyle w:val="Nzov"/>
        <w:widowControl w:val="0"/>
      </w:pPr>
      <w:r w:rsidRPr="00324E8F">
        <w:t>č. ....../MAJ/HLZ/2025</w:t>
      </w:r>
    </w:p>
    <w:p w14:paraId="7ED769D2" w14:textId="77777777" w:rsidR="00440C8A" w:rsidRDefault="00440C8A" w:rsidP="00440C8A">
      <w:pPr>
        <w:widowControl w:val="0"/>
        <w:jc w:val="center"/>
      </w:pPr>
      <w:r>
        <w:t xml:space="preserve">uzavretá podľa </w:t>
      </w:r>
      <w:proofErr w:type="spellStart"/>
      <w:r>
        <w:t>ust</w:t>
      </w:r>
      <w:proofErr w:type="spellEnd"/>
      <w:r>
        <w:t xml:space="preserve">. § 409 a </w:t>
      </w:r>
      <w:proofErr w:type="spellStart"/>
      <w:r>
        <w:t>nasl</w:t>
      </w:r>
      <w:proofErr w:type="spellEnd"/>
      <w:r>
        <w:t>. zák. č. 513/1991 Zb. Obchodný zákonník v platnom znení</w:t>
      </w:r>
    </w:p>
    <w:p w14:paraId="29039434" w14:textId="77777777" w:rsidR="00440C8A" w:rsidRDefault="00440C8A" w:rsidP="00440C8A">
      <w:pPr>
        <w:widowControl w:val="0"/>
      </w:pPr>
    </w:p>
    <w:p w14:paraId="09594C8F" w14:textId="77777777" w:rsidR="00440C8A" w:rsidRDefault="00440C8A" w:rsidP="00440C8A">
      <w:pPr>
        <w:pStyle w:val="Nadpis1"/>
        <w:numPr>
          <w:ilvl w:val="0"/>
          <w:numId w:val="26"/>
        </w:numPr>
      </w:pPr>
      <w:r>
        <w:t>Zmluvné strany</w:t>
      </w:r>
    </w:p>
    <w:p w14:paraId="41DAD03B" w14:textId="77777777" w:rsidR="00440C8A" w:rsidRPr="006412B1" w:rsidRDefault="00440C8A" w:rsidP="00440C8A">
      <w:pPr>
        <w:pStyle w:val="Nadpis2"/>
        <w:keepLines w:val="0"/>
        <w:widowControl w:val="0"/>
        <w:numPr>
          <w:ilvl w:val="1"/>
          <w:numId w:val="4"/>
        </w:numPr>
        <w:rPr>
          <w:b/>
          <w:bCs/>
        </w:rPr>
      </w:pPr>
      <w:r w:rsidRPr="006412B1">
        <w:rPr>
          <w:b/>
          <w:bCs/>
        </w:rPr>
        <w:t>Predávajúci:</w:t>
      </w:r>
    </w:p>
    <w:p w14:paraId="02734FD0" w14:textId="77777777" w:rsidR="00440C8A" w:rsidRDefault="00440C8A" w:rsidP="00440C8A">
      <w:pPr>
        <w:widowControl w:val="0"/>
        <w:spacing w:after="60"/>
        <w:ind w:left="567"/>
      </w:pPr>
      <w:r>
        <w:t>Názov:</w:t>
      </w:r>
      <w:r>
        <w:tab/>
      </w:r>
      <w:r>
        <w:tab/>
      </w:r>
      <w:r>
        <w:tab/>
      </w:r>
      <w:r w:rsidRPr="00966A28">
        <w:rPr>
          <w:b/>
          <w:bCs/>
        </w:rPr>
        <w:t>Mesto Stará Turá</w:t>
      </w:r>
    </w:p>
    <w:p w14:paraId="1CC99304" w14:textId="77777777" w:rsidR="00440C8A" w:rsidRDefault="00440C8A" w:rsidP="00440C8A">
      <w:pPr>
        <w:widowControl w:val="0"/>
        <w:spacing w:after="60"/>
        <w:ind w:left="567"/>
      </w:pPr>
      <w:r>
        <w:t>v zastúpení:</w:t>
      </w:r>
      <w:r>
        <w:tab/>
      </w:r>
      <w:r>
        <w:tab/>
        <w:t>PharmDr. Leopold Barszcz, primátor mesta</w:t>
      </w:r>
    </w:p>
    <w:p w14:paraId="7C19B99F" w14:textId="77777777" w:rsidR="00440C8A" w:rsidRDefault="00440C8A" w:rsidP="00440C8A">
      <w:pPr>
        <w:widowControl w:val="0"/>
        <w:spacing w:after="60"/>
        <w:ind w:left="567"/>
      </w:pPr>
      <w:r>
        <w:t>sídlo:</w:t>
      </w:r>
      <w:r>
        <w:tab/>
      </w:r>
      <w:r>
        <w:tab/>
      </w:r>
      <w:r>
        <w:tab/>
        <w:t>Gen. M. R. Štefánika 375/63, 916 01  Stará Turá</w:t>
      </w:r>
    </w:p>
    <w:p w14:paraId="01F31050" w14:textId="77777777" w:rsidR="00440C8A" w:rsidRDefault="00440C8A" w:rsidP="00440C8A">
      <w:pPr>
        <w:widowControl w:val="0"/>
        <w:spacing w:after="60"/>
        <w:ind w:left="567"/>
      </w:pPr>
      <w:r>
        <w:t>bank. spojenie:</w:t>
      </w:r>
      <w:r>
        <w:tab/>
      </w:r>
      <w:r>
        <w:tab/>
        <w:t xml:space="preserve">VÚB Trenčín </w:t>
      </w:r>
      <w:proofErr w:type="spellStart"/>
      <w:r>
        <w:t>a.s</w:t>
      </w:r>
      <w:proofErr w:type="spellEnd"/>
      <w:r>
        <w:t>., expozitúra Stará Turá</w:t>
      </w:r>
    </w:p>
    <w:p w14:paraId="64C570CD" w14:textId="77777777" w:rsidR="00440C8A" w:rsidRDefault="00440C8A" w:rsidP="00440C8A">
      <w:pPr>
        <w:widowControl w:val="0"/>
        <w:spacing w:after="60"/>
        <w:ind w:left="567"/>
      </w:pPr>
      <w:r>
        <w:t>číslo účtu:</w:t>
      </w:r>
      <w:r>
        <w:tab/>
      </w:r>
      <w:r>
        <w:tab/>
        <w:t>IBAN SK67 0200 0000 0000 2062 2202</w:t>
      </w:r>
    </w:p>
    <w:p w14:paraId="05855AF8" w14:textId="77777777" w:rsidR="00440C8A" w:rsidRDefault="00440C8A" w:rsidP="00440C8A">
      <w:pPr>
        <w:widowControl w:val="0"/>
        <w:spacing w:after="60"/>
        <w:ind w:left="567"/>
      </w:pPr>
      <w:r>
        <w:t>IČO:</w:t>
      </w:r>
      <w:r>
        <w:tab/>
      </w:r>
      <w:r>
        <w:tab/>
      </w:r>
      <w:r>
        <w:tab/>
        <w:t>00 312 002</w:t>
      </w:r>
    </w:p>
    <w:p w14:paraId="67FF9530" w14:textId="77777777" w:rsidR="00440C8A" w:rsidRDefault="00440C8A" w:rsidP="00440C8A">
      <w:pPr>
        <w:widowControl w:val="0"/>
        <w:ind w:left="567"/>
      </w:pPr>
      <w:r>
        <w:t>(ďalej len „</w:t>
      </w:r>
      <w:r w:rsidRPr="00966A28">
        <w:rPr>
          <w:b/>
          <w:bCs/>
        </w:rPr>
        <w:t>predávajúci</w:t>
      </w:r>
      <w:r>
        <w:t>“)</w:t>
      </w:r>
    </w:p>
    <w:p w14:paraId="530B3C03" w14:textId="77777777" w:rsidR="00440C8A" w:rsidRPr="006412B1" w:rsidRDefault="00440C8A" w:rsidP="00440C8A">
      <w:pPr>
        <w:pStyle w:val="Nadpis2"/>
        <w:keepLines w:val="0"/>
        <w:widowControl w:val="0"/>
        <w:numPr>
          <w:ilvl w:val="1"/>
          <w:numId w:val="4"/>
        </w:numPr>
        <w:rPr>
          <w:b/>
          <w:bCs/>
        </w:rPr>
      </w:pPr>
      <w:r w:rsidRPr="006412B1">
        <w:rPr>
          <w:b/>
          <w:bCs/>
        </w:rPr>
        <w:t>Kupujúci:</w:t>
      </w:r>
    </w:p>
    <w:p w14:paraId="710A164E" w14:textId="77777777" w:rsidR="00440C8A" w:rsidRDefault="00440C8A" w:rsidP="00440C8A">
      <w:pPr>
        <w:pStyle w:val="Nadpis2"/>
        <w:keepLines w:val="0"/>
        <w:widowControl w:val="0"/>
        <w:numPr>
          <w:ilvl w:val="0"/>
          <w:numId w:val="0"/>
        </w:numPr>
        <w:spacing w:after="60"/>
        <w:ind w:left="567"/>
      </w:pPr>
      <w:r>
        <w:t>Meno, priezvisko:</w:t>
      </w:r>
      <w:r>
        <w:tab/>
        <w:t>..................................................................</w:t>
      </w:r>
    </w:p>
    <w:p w14:paraId="2B0698A9" w14:textId="77777777" w:rsidR="00440C8A" w:rsidRDefault="00440C8A" w:rsidP="00440C8A">
      <w:pPr>
        <w:pStyle w:val="Nadpis2"/>
        <w:keepLines w:val="0"/>
        <w:widowControl w:val="0"/>
        <w:numPr>
          <w:ilvl w:val="0"/>
          <w:numId w:val="0"/>
        </w:numPr>
        <w:spacing w:after="60"/>
        <w:ind w:left="567"/>
      </w:pPr>
      <w:r>
        <w:t>Rodné priezvisko:</w:t>
      </w:r>
      <w:r>
        <w:tab/>
      </w:r>
      <w:r w:rsidRPr="00876B4F">
        <w:t>..................................................................</w:t>
      </w:r>
    </w:p>
    <w:p w14:paraId="371B5BA5" w14:textId="77777777" w:rsidR="00440C8A" w:rsidRDefault="00440C8A" w:rsidP="00440C8A">
      <w:pPr>
        <w:pStyle w:val="Nadpis2"/>
        <w:keepLines w:val="0"/>
        <w:widowControl w:val="0"/>
        <w:numPr>
          <w:ilvl w:val="0"/>
          <w:numId w:val="0"/>
        </w:numPr>
        <w:spacing w:after="60"/>
        <w:ind w:left="567"/>
      </w:pPr>
      <w:r>
        <w:t>Dátum narodenie:</w:t>
      </w:r>
      <w:r>
        <w:tab/>
      </w:r>
      <w:r w:rsidRPr="00876B4F">
        <w:t>..................................................................</w:t>
      </w:r>
    </w:p>
    <w:p w14:paraId="2F979106" w14:textId="77777777" w:rsidR="00440C8A" w:rsidRDefault="00440C8A" w:rsidP="00440C8A">
      <w:pPr>
        <w:pStyle w:val="Nadpis2"/>
        <w:keepLines w:val="0"/>
        <w:widowControl w:val="0"/>
        <w:numPr>
          <w:ilvl w:val="0"/>
          <w:numId w:val="0"/>
        </w:numPr>
        <w:spacing w:after="60"/>
        <w:ind w:left="567"/>
      </w:pPr>
      <w:r>
        <w:t>Rodné číslo:</w:t>
      </w:r>
      <w:r>
        <w:tab/>
      </w:r>
      <w:r>
        <w:tab/>
      </w:r>
      <w:r w:rsidRPr="00876B4F">
        <w:t>..................................................................</w:t>
      </w:r>
    </w:p>
    <w:p w14:paraId="64A362FA" w14:textId="77777777" w:rsidR="00440C8A" w:rsidRDefault="00440C8A" w:rsidP="00440C8A">
      <w:pPr>
        <w:pStyle w:val="Nadpis2"/>
        <w:keepLines w:val="0"/>
        <w:widowControl w:val="0"/>
        <w:numPr>
          <w:ilvl w:val="0"/>
          <w:numId w:val="0"/>
        </w:numPr>
        <w:spacing w:after="60"/>
        <w:ind w:left="567"/>
      </w:pPr>
      <w:r>
        <w:t>Trvalý pobyt:</w:t>
      </w:r>
      <w:r>
        <w:tab/>
      </w:r>
      <w:r>
        <w:tab/>
      </w:r>
      <w:r w:rsidRPr="00876B4F">
        <w:t>..................................................................</w:t>
      </w:r>
    </w:p>
    <w:p w14:paraId="6B18FBD1" w14:textId="77777777" w:rsidR="00440C8A" w:rsidRDefault="00440C8A" w:rsidP="00440C8A">
      <w:pPr>
        <w:pStyle w:val="Nadpis2"/>
        <w:keepLines w:val="0"/>
        <w:widowControl w:val="0"/>
        <w:numPr>
          <w:ilvl w:val="0"/>
          <w:numId w:val="0"/>
        </w:numPr>
        <w:ind w:left="567"/>
      </w:pPr>
      <w:r>
        <w:t>Štátna príslušnosť:</w:t>
      </w:r>
      <w:r>
        <w:tab/>
      </w:r>
      <w:r w:rsidRPr="00876B4F">
        <w:t>..................................................................</w:t>
      </w:r>
    </w:p>
    <w:p w14:paraId="38816974" w14:textId="77777777" w:rsidR="00440C8A" w:rsidRDefault="00440C8A" w:rsidP="00440C8A">
      <w:pPr>
        <w:pStyle w:val="Nadpis2"/>
        <w:keepLines w:val="0"/>
        <w:widowControl w:val="0"/>
        <w:numPr>
          <w:ilvl w:val="0"/>
          <w:numId w:val="0"/>
        </w:numPr>
        <w:ind w:left="567"/>
      </w:pPr>
      <w:r>
        <w:t>(ďalej len „</w:t>
      </w:r>
      <w:r w:rsidRPr="00876B4F">
        <w:rPr>
          <w:b/>
          <w:bCs/>
        </w:rPr>
        <w:t>kupujúci</w:t>
      </w:r>
      <w:r>
        <w:t>“, predávajúci a kupujúci ďalej aj ako „</w:t>
      </w:r>
      <w:r w:rsidRPr="004B4C03">
        <w:rPr>
          <w:b/>
          <w:bCs/>
        </w:rPr>
        <w:t>zmluvné strany</w:t>
      </w:r>
      <w:r>
        <w:t>“)</w:t>
      </w:r>
    </w:p>
    <w:p w14:paraId="57B7499A" w14:textId="77777777" w:rsidR="00440C8A" w:rsidRDefault="00440C8A" w:rsidP="00440C8A">
      <w:pPr>
        <w:widowControl w:val="0"/>
      </w:pPr>
    </w:p>
    <w:p w14:paraId="2D8F7735" w14:textId="77777777" w:rsidR="00440C8A" w:rsidRDefault="00440C8A" w:rsidP="00440C8A">
      <w:pPr>
        <w:pStyle w:val="Nadpis1"/>
      </w:pPr>
      <w:r>
        <w:t>Predmet kúpy</w:t>
      </w:r>
    </w:p>
    <w:p w14:paraId="73DCF30F" w14:textId="77777777" w:rsidR="00440C8A" w:rsidRDefault="00440C8A" w:rsidP="00440C8A">
      <w:pPr>
        <w:pStyle w:val="Nadpis2"/>
        <w:keepLines w:val="0"/>
        <w:widowControl w:val="0"/>
        <w:numPr>
          <w:ilvl w:val="1"/>
          <w:numId w:val="4"/>
        </w:numPr>
      </w:pPr>
      <w:r>
        <w:t>Predávajúci je vlastníkom nehnuteľností:</w:t>
      </w:r>
    </w:p>
    <w:p w14:paraId="7E65793C" w14:textId="77777777" w:rsidR="00440C8A" w:rsidRDefault="00440C8A" w:rsidP="00440C8A">
      <w:pPr>
        <w:pStyle w:val="Nadpis3"/>
      </w:pPr>
      <w:r>
        <w:t xml:space="preserve">stavba súpisné číslo 168 (objekt bývalých detských jaslí na </w:t>
      </w:r>
      <w:proofErr w:type="spellStart"/>
      <w:r>
        <w:t>Jiráskovej</w:t>
      </w:r>
      <w:proofErr w:type="spellEnd"/>
      <w:r>
        <w:t xml:space="preserve"> ulici),</w:t>
      </w:r>
    </w:p>
    <w:p w14:paraId="15E8FD7E" w14:textId="77777777" w:rsidR="00440C8A" w:rsidRDefault="00440C8A" w:rsidP="00440C8A">
      <w:pPr>
        <w:pStyle w:val="Nadpis3"/>
      </w:pPr>
      <w:r>
        <w:t>parcely registra „C“ evidované na katastrálnej mape:</w:t>
      </w:r>
    </w:p>
    <w:p w14:paraId="265186A5" w14:textId="77777777" w:rsidR="00440C8A" w:rsidRDefault="00440C8A" w:rsidP="00440C8A">
      <w:pPr>
        <w:pStyle w:val="Nadpis4"/>
      </w:pPr>
      <w:r>
        <w:t xml:space="preserve">pozemok </w:t>
      </w:r>
      <w:proofErr w:type="spellStart"/>
      <w:r>
        <w:t>parc</w:t>
      </w:r>
      <w:proofErr w:type="spellEnd"/>
      <w:r>
        <w:t>. č. 1043/1 – zastavaná plocha a nádvorie o výmere 789 m2,</w:t>
      </w:r>
    </w:p>
    <w:p w14:paraId="20A72071" w14:textId="77777777" w:rsidR="00440C8A" w:rsidRDefault="00440C8A" w:rsidP="00440C8A">
      <w:pPr>
        <w:pStyle w:val="Nadpis4"/>
      </w:pPr>
      <w:r>
        <w:t xml:space="preserve">pozemok </w:t>
      </w:r>
      <w:proofErr w:type="spellStart"/>
      <w:r>
        <w:t>parc</w:t>
      </w:r>
      <w:proofErr w:type="spellEnd"/>
      <w:r>
        <w:t>. č. 1044 – zastavaná plocha a nádvorie o výmere 2134 m2</w:t>
      </w:r>
    </w:p>
    <w:p w14:paraId="469440E1" w14:textId="77777777" w:rsidR="00440C8A" w:rsidRDefault="00440C8A" w:rsidP="00440C8A">
      <w:pPr>
        <w:pStyle w:val="Nadpis4"/>
      </w:pPr>
      <w:r>
        <w:t xml:space="preserve">pozemok </w:t>
      </w:r>
      <w:proofErr w:type="spellStart"/>
      <w:r>
        <w:t>parc</w:t>
      </w:r>
      <w:proofErr w:type="spellEnd"/>
      <w:r>
        <w:t>. č. 1042/5 – zastavaná plocha a nádvorie o výmere 1432 m2,</w:t>
      </w:r>
    </w:p>
    <w:p w14:paraId="251326E3" w14:textId="0BCDC1A1" w:rsidR="0F478F1A" w:rsidRPr="00AD0466" w:rsidRDefault="2EFFF338" w:rsidP="6B1A312F">
      <w:pPr>
        <w:pStyle w:val="Nadpis4"/>
      </w:pPr>
      <w:r w:rsidRPr="00AD0466">
        <w:t xml:space="preserve">pozemok </w:t>
      </w:r>
      <w:proofErr w:type="spellStart"/>
      <w:r w:rsidRPr="00AD0466">
        <w:t>parc</w:t>
      </w:r>
      <w:proofErr w:type="spellEnd"/>
      <w:r w:rsidRPr="00AD0466">
        <w:t xml:space="preserve">. </w:t>
      </w:r>
      <w:r w:rsidR="7B346403" w:rsidRPr="00AD0466">
        <w:t>č</w:t>
      </w:r>
      <w:r w:rsidRPr="00AD0466">
        <w:t>. 1042/</w:t>
      </w:r>
      <w:r w:rsidR="081407F3" w:rsidRPr="00AD0466">
        <w:t xml:space="preserve">19 </w:t>
      </w:r>
      <w:r w:rsidRPr="00AD0466">
        <w:t xml:space="preserve">- zastavaná plocha a nádvorie o výmere </w:t>
      </w:r>
      <w:r w:rsidR="734A33A0" w:rsidRPr="00AD0466">
        <w:t>331 m</w:t>
      </w:r>
      <w:r w:rsidR="734A33A0" w:rsidRPr="00AD0466">
        <w:rPr>
          <w:vertAlign w:val="superscript"/>
        </w:rPr>
        <w:t>2</w:t>
      </w:r>
      <w:r w:rsidR="734A33A0" w:rsidRPr="00AD0466">
        <w:t>,</w:t>
      </w:r>
    </w:p>
    <w:p w14:paraId="4089C98F" w14:textId="77777777" w:rsidR="00440C8A" w:rsidRDefault="00440C8A" w:rsidP="00440C8A">
      <w:pPr>
        <w:pStyle w:val="Nadpis2"/>
        <w:keepLines w:val="0"/>
        <w:widowControl w:val="0"/>
        <w:numPr>
          <w:ilvl w:val="0"/>
          <w:numId w:val="0"/>
        </w:numPr>
        <w:ind w:left="567"/>
      </w:pPr>
      <w:r>
        <w:t>ktoré sú vo výlučnom vlastníctve mesta Stará Turá, zapísané na Okresnom úrade Nové Mesto nad Váhom, katastrálny odbor, na LV č. 1 vo vlastníckom podiele 1/1 v k. ú. Stará Turá.</w:t>
      </w:r>
    </w:p>
    <w:p w14:paraId="01065A48" w14:textId="77777777" w:rsidR="00440C8A" w:rsidRDefault="00440C8A" w:rsidP="00440C8A">
      <w:pPr>
        <w:widowControl w:val="0"/>
      </w:pPr>
    </w:p>
    <w:p w14:paraId="6BC21BC6" w14:textId="77777777" w:rsidR="00440C8A" w:rsidRDefault="00440C8A" w:rsidP="00440C8A">
      <w:pPr>
        <w:pStyle w:val="Nadpis1"/>
      </w:pPr>
      <w:r>
        <w:t>Predmet zmluvy</w:t>
      </w:r>
    </w:p>
    <w:p w14:paraId="10B06DCD" w14:textId="77777777" w:rsidR="00440C8A" w:rsidRDefault="00440C8A" w:rsidP="00440C8A">
      <w:pPr>
        <w:pStyle w:val="Nadpis2"/>
        <w:keepLines w:val="0"/>
        <w:widowControl w:val="0"/>
        <w:numPr>
          <w:ilvl w:val="1"/>
          <w:numId w:val="4"/>
        </w:numPr>
      </w:pPr>
      <w:r>
        <w:t>Predávajúci touto zmluvou predáva kupujúcemu a kupujúci kupuje od predávajúceho nehnuteľnosti:</w:t>
      </w:r>
    </w:p>
    <w:p w14:paraId="5B70FBA8" w14:textId="77777777" w:rsidR="00440C8A" w:rsidRDefault="00440C8A" w:rsidP="00440C8A">
      <w:pPr>
        <w:pStyle w:val="Nadpis3"/>
      </w:pPr>
      <w:r>
        <w:t xml:space="preserve">stavba súpisné číslo 168 (objekt bývalých detských jaslí na </w:t>
      </w:r>
      <w:proofErr w:type="spellStart"/>
      <w:r>
        <w:t>Jiráskovej</w:t>
      </w:r>
      <w:proofErr w:type="spellEnd"/>
      <w:r>
        <w:t xml:space="preserve"> ulici),</w:t>
      </w:r>
    </w:p>
    <w:p w14:paraId="18733FFD" w14:textId="77777777" w:rsidR="00440C8A" w:rsidRDefault="00440C8A" w:rsidP="00440C8A">
      <w:pPr>
        <w:pStyle w:val="Nadpis3"/>
      </w:pPr>
      <w:r>
        <w:t>parcely registra „C“ evidované na katastrálnej mape:</w:t>
      </w:r>
    </w:p>
    <w:p w14:paraId="186A8C3A" w14:textId="77777777" w:rsidR="00440C8A" w:rsidRDefault="00440C8A" w:rsidP="00440C8A">
      <w:pPr>
        <w:pStyle w:val="Nadpis4"/>
      </w:pPr>
      <w:r>
        <w:t xml:space="preserve">pozemok </w:t>
      </w:r>
      <w:proofErr w:type="spellStart"/>
      <w:r>
        <w:t>parc</w:t>
      </w:r>
      <w:proofErr w:type="spellEnd"/>
      <w:r>
        <w:t>. č. 1043/1 – zastavaná plocha a nádvorie o výmere 789 m2,</w:t>
      </w:r>
    </w:p>
    <w:p w14:paraId="4A925334" w14:textId="77777777" w:rsidR="00440C8A" w:rsidRDefault="00440C8A" w:rsidP="00440C8A">
      <w:pPr>
        <w:pStyle w:val="Nadpis4"/>
      </w:pPr>
      <w:r>
        <w:t xml:space="preserve">pozemok </w:t>
      </w:r>
      <w:proofErr w:type="spellStart"/>
      <w:r>
        <w:t>parc</w:t>
      </w:r>
      <w:proofErr w:type="spellEnd"/>
      <w:r>
        <w:t>. č. 1044 – zastavaná plocha a nádvorie o výmere 2134 m2</w:t>
      </w:r>
    </w:p>
    <w:p w14:paraId="6A8ECC54" w14:textId="77777777" w:rsidR="00440C8A" w:rsidRDefault="00440C8A" w:rsidP="00440C8A">
      <w:pPr>
        <w:pStyle w:val="Nadpis4"/>
      </w:pPr>
      <w:r>
        <w:t xml:space="preserve">pozemok </w:t>
      </w:r>
      <w:proofErr w:type="spellStart"/>
      <w:r>
        <w:t>parc</w:t>
      </w:r>
      <w:proofErr w:type="spellEnd"/>
      <w:r>
        <w:t>. č. 1042/5 – zastavaná plocha a nádvorie o výmere 1432 m2,</w:t>
      </w:r>
    </w:p>
    <w:p w14:paraId="22291CC0" w14:textId="4D76D6E2" w:rsidR="5C5BAC96" w:rsidRPr="00AD0466" w:rsidRDefault="40FCDFCB" w:rsidP="0963B4A3">
      <w:pPr>
        <w:pStyle w:val="Nadpis4"/>
      </w:pPr>
      <w:r w:rsidRPr="00AD0466">
        <w:t xml:space="preserve">pozemok </w:t>
      </w:r>
      <w:proofErr w:type="spellStart"/>
      <w:r w:rsidRPr="00AD0466">
        <w:t>parc</w:t>
      </w:r>
      <w:proofErr w:type="spellEnd"/>
      <w:r w:rsidRPr="00AD0466">
        <w:t>. č. 1042/</w:t>
      </w:r>
      <w:r w:rsidR="3FE241D7" w:rsidRPr="00AD0466">
        <w:t xml:space="preserve">19 </w:t>
      </w:r>
      <w:r w:rsidRPr="00AD0466">
        <w:t>-</w:t>
      </w:r>
      <w:r w:rsidR="42AB9FE2" w:rsidRPr="00AD0466">
        <w:t xml:space="preserve"> zastavaná plocha o výmere </w:t>
      </w:r>
      <w:r w:rsidR="029C2B70" w:rsidRPr="00AD0466">
        <w:t>331 m</w:t>
      </w:r>
      <w:r w:rsidR="029C2B70" w:rsidRPr="00AD0466">
        <w:rPr>
          <w:vertAlign w:val="superscript"/>
        </w:rPr>
        <w:t>2</w:t>
      </w:r>
      <w:r w:rsidR="029C2B70" w:rsidRPr="00AD0466">
        <w:t>,</w:t>
      </w:r>
    </w:p>
    <w:p w14:paraId="0613E0D4" w14:textId="46F77D61" w:rsidR="00440C8A" w:rsidRDefault="00440C8A" w:rsidP="00713766">
      <w:pPr>
        <w:pStyle w:val="Nadpis2"/>
        <w:keepLines w:val="0"/>
        <w:widowControl w:val="0"/>
        <w:numPr>
          <w:ilvl w:val="0"/>
          <w:numId w:val="0"/>
        </w:numPr>
        <w:ind w:left="567"/>
      </w:pPr>
      <w:r>
        <w:t>ktoré sú vo výlučnom vlastníctve mesta Stará Turá, zapísané na Okresnom úrade Nové Mesto nad Váhom, katastrálny odbor, na LV č. 1 vo vlastníckom podiele 1/1 v k. ú. Stará Turá (ďalej len „</w:t>
      </w:r>
      <w:r w:rsidRPr="002E0034">
        <w:rPr>
          <w:b/>
          <w:bCs/>
        </w:rPr>
        <w:t>predmet kúpy</w:t>
      </w:r>
      <w:r>
        <w:t>“).</w:t>
      </w:r>
    </w:p>
    <w:p w14:paraId="43A4CFE1" w14:textId="77777777" w:rsidR="00440C8A" w:rsidRDefault="00440C8A" w:rsidP="00440C8A">
      <w:pPr>
        <w:pStyle w:val="Nadpis2"/>
        <w:keepLines w:val="0"/>
        <w:widowControl w:val="0"/>
        <w:numPr>
          <w:ilvl w:val="1"/>
          <w:numId w:val="4"/>
        </w:numPr>
        <w:spacing w:after="0"/>
      </w:pPr>
      <w:r>
        <w:lastRenderedPageBreak/>
        <w:t>Prevod nehnuteľnosti sa realizuje na základe výsledku obchodnej verejnej súťaže.</w:t>
      </w:r>
    </w:p>
    <w:p w14:paraId="24C7B150" w14:textId="77777777" w:rsidR="00440C8A" w:rsidRDefault="00440C8A" w:rsidP="008118E3"/>
    <w:p w14:paraId="1BEA18AA" w14:textId="77777777" w:rsidR="00440C8A" w:rsidRDefault="00440C8A" w:rsidP="00440C8A">
      <w:pPr>
        <w:pStyle w:val="Nadpis1"/>
      </w:pPr>
      <w:r>
        <w:t>Podmienky využitia pozemku</w:t>
      </w:r>
    </w:p>
    <w:p w14:paraId="7EC0F9FC" w14:textId="77777777" w:rsidR="00440C8A" w:rsidRDefault="00440C8A" w:rsidP="00440C8A">
      <w:pPr>
        <w:pStyle w:val="Nadpis2"/>
        <w:numPr>
          <w:ilvl w:val="1"/>
          <w:numId w:val="4"/>
        </w:numPr>
      </w:pPr>
      <w:r>
        <w:t xml:space="preserve">Kupujúci sa zaväzuje a súhlasí, že predmet kúpy – stavbu a pozemky – využije </w:t>
      </w:r>
      <w:r w:rsidRPr="00DC4FEC">
        <w:rPr>
          <w:b/>
          <w:bCs/>
        </w:rPr>
        <w:t xml:space="preserve">výlučne na výstavbu a prevádzkovanie obchodného centra pre maloobchodné prevádzky zamerané na predaj tovaru a poskytovanie služieb (tzv. </w:t>
      </w:r>
      <w:proofErr w:type="spellStart"/>
      <w:r w:rsidRPr="00DC4FEC">
        <w:rPr>
          <w:b/>
          <w:bCs/>
        </w:rPr>
        <w:t>retail</w:t>
      </w:r>
      <w:proofErr w:type="spellEnd"/>
      <w:r w:rsidRPr="00DC4FEC">
        <w:rPr>
          <w:b/>
          <w:bCs/>
        </w:rPr>
        <w:t xml:space="preserve"> park)</w:t>
      </w:r>
      <w:r>
        <w:rPr>
          <w:b/>
          <w:bCs/>
        </w:rPr>
        <w:t xml:space="preserve"> a súvisiacej obslužnej infraštruktúry</w:t>
      </w:r>
      <w:r>
        <w:t>. Kupujúci je povinný túto svoju zmluvnú povinnosť zmluvne postúpiť, zaviazať alebo inak previesť na každého ďalšieho nadobúdateľa, vlastníka, oprávneného z vecného bremena alebo akéhokoľvek užívateľa predmetných pozemkov alebo ich častí (aj keby sa zmenila v dôsledku zmien pozemkov ich výmera, usporiadanie, parcelné číslo alebo iná zmena evidenčného, administratívneho, faktického alebo materiálneho charakteru) a zaviazať ich zmluvne tak k rovnakej povinnosti a za rovnakých podmienok (spolu so zmluvnou pokutou v prospech predávajúceho) ako kupujúceho podľa predchádzajúcej vety voči mestu Stará Turá. Porušenie tejto povinnosti kupujúcim je podstatným porušením zmluvy a zakladá právo predávajúceho na odstúpenie od tejto zmluvy do troch mesiacov ako sa dozvedel o porušení tejto povinnosti.</w:t>
      </w:r>
    </w:p>
    <w:p w14:paraId="4C433CA5" w14:textId="7211700D" w:rsidR="00440C8A" w:rsidRDefault="00440C8A" w:rsidP="00440C8A">
      <w:pPr>
        <w:pStyle w:val="Nadpis2"/>
        <w:numPr>
          <w:ilvl w:val="1"/>
          <w:numId w:val="4"/>
        </w:numPr>
      </w:pPr>
      <w:r>
        <w:t xml:space="preserve">Súčasťou povinnosti predávajúceho vyplývajúcej z predchádzajúceho bodu je zároveň pri realizácii stanoveného účelu využitia predmetu kúpy dodržať v čo najväčšej možnej miere architektonicko-urbanistický návrh a regulatív, ako aj všetky vizuálne, priestorové, materiálové a technické parametre navrhovanej stavby </w:t>
      </w:r>
      <w:proofErr w:type="spellStart"/>
      <w:r>
        <w:t>retail</w:t>
      </w:r>
      <w:proofErr w:type="spellEnd"/>
      <w:r>
        <w:t xml:space="preserve"> parku, ktoré kupujúci predložil ako súčasť súťažného návrhu v obchodnej verejnej súťaži, ktorá predchádzala uzatvoreniu tejto zmluvy, a súbor týchto regulatívov zároveň tvorí prílohu tejto zmluvy a je jej integrálnou súčasťou. </w:t>
      </w:r>
      <w:r w:rsidRPr="00D11ECE">
        <w:t>Kupujúci berie na vedomie, že predávajúci je okrem iného osobou územnej samosprávy, ktorej vyplývajú zo zákona povinnosti ako</w:t>
      </w:r>
      <w:r>
        <w:t xml:space="preserve"> najmä</w:t>
      </w:r>
      <w:r w:rsidRPr="00D11ECE">
        <w:t xml:space="preserve"> starostlivosť o všestranný rozvoj jej územia a o potreby jej obyvateľov, usmerňovanie ekonomickej činnosť v obci, utváranie podmienky na zásobovanie obce, vykonávanie činností v záujme zabezpečenia potrieb obyvateľov obce a rozvoja obce.</w:t>
      </w:r>
      <w:r>
        <w:t xml:space="preserve"> Práve tieto činnosti predávajúceho boli motiváciou k prevodu vlastníctva predmetu kúpy na kupujúceho ako investora, ktorý má ekonomické možnosti komerčne zabezpečovať podmienky predaja tovaru a poskytovania služieb obyvateľom mesta Stará </w:t>
      </w:r>
      <w:r w:rsidR="002D15E8">
        <w:t>T</w:t>
      </w:r>
      <w:r>
        <w:t>urá, a sú zároveň dôvodmi, pre ktoré je nevyhnutné zabezpečiť splnenie účelu využitia predmetu kúpy na naplnenie účelu predaja predmetných pozemkov.</w:t>
      </w:r>
    </w:p>
    <w:p w14:paraId="22C92FD0" w14:textId="239B2C68" w:rsidR="00440C8A" w:rsidRDefault="00440C8A" w:rsidP="6B1A312F">
      <w:pPr>
        <w:pStyle w:val="Nadpis2"/>
        <w:widowControl w:val="0"/>
        <w:spacing w:after="0"/>
      </w:pPr>
      <w:r>
        <w:t xml:space="preserve">V prípade, že kupujúci, jeho právny nástupca, zmluvný partner alebo iná tretia strana poruší, aj keď bez </w:t>
      </w:r>
      <w:r w:rsidR="002D15E8">
        <w:t xml:space="preserve">svojho </w:t>
      </w:r>
      <w:r>
        <w:t>zavinenia, povinnosť kupujúceho vyplývajúcu z tohto článku zmluvy, je kupujúci povinný zaplatiť predávajúcemu zmluvnú pokutu vo výške dvojnásobku kúpnej ceny dohodnutej v bode 5.1 tejto zmluvy. Zmluvne strany vyhlasujú, že sa na výške zmluvnej pokuty vzájomne dohodli a považujú ju za primeranú s prihliadnutím na hodnotu a význam zabezpečovanej povinnosti a prípadné následky, ktoré by jej porušenie spôsobilo predávajúcemu.</w:t>
      </w:r>
    </w:p>
    <w:p w14:paraId="68AFF5C3" w14:textId="71C956D4" w:rsidR="071AE426" w:rsidRPr="00AD0466" w:rsidRDefault="071AE426" w:rsidP="6B1A312F">
      <w:pPr>
        <w:pStyle w:val="Nadpis2"/>
        <w:widowControl w:val="0"/>
        <w:spacing w:after="0"/>
        <w:rPr>
          <w:rFonts w:ascii="Times New Roman" w:eastAsia="Times New Roman" w:hAnsi="Times New Roman" w:cs="Times New Roman"/>
          <w:sz w:val="24"/>
          <w:szCs w:val="24"/>
        </w:rPr>
      </w:pPr>
      <w:r w:rsidRPr="00AD0466">
        <w:t xml:space="preserve">Zmluvné strany </w:t>
      </w:r>
      <w:r w:rsidRPr="00AD0466">
        <w:rPr>
          <w:rFonts w:ascii="Times New Roman" w:eastAsia="Times New Roman" w:hAnsi="Times New Roman" w:cs="Times New Roman"/>
          <w:sz w:val="24"/>
          <w:szCs w:val="24"/>
        </w:rPr>
        <w:t>sa dohodli, že kupujúci je povinný zabezpečiť vydanie a nadobudnutie právoplatnosti kolaudačného rozhodnutia, ktorým sa povolí užívanie maloobchodn</w:t>
      </w:r>
      <w:r w:rsidR="186F13EC" w:rsidRPr="00AD0466">
        <w:rPr>
          <w:rFonts w:ascii="Times New Roman" w:eastAsia="Times New Roman" w:hAnsi="Times New Roman" w:cs="Times New Roman"/>
          <w:sz w:val="24"/>
          <w:szCs w:val="24"/>
        </w:rPr>
        <w:t xml:space="preserve">ých </w:t>
      </w:r>
      <w:r w:rsidRPr="00AD0466">
        <w:rPr>
          <w:rFonts w:ascii="Times New Roman" w:eastAsia="Times New Roman" w:hAnsi="Times New Roman" w:cs="Times New Roman"/>
          <w:sz w:val="24"/>
          <w:szCs w:val="24"/>
        </w:rPr>
        <w:t>prevádz</w:t>
      </w:r>
      <w:r w:rsidR="24E8D6DA" w:rsidRPr="00AD0466">
        <w:rPr>
          <w:rFonts w:ascii="Times New Roman" w:eastAsia="Times New Roman" w:hAnsi="Times New Roman" w:cs="Times New Roman"/>
          <w:sz w:val="24"/>
          <w:szCs w:val="24"/>
        </w:rPr>
        <w:t xml:space="preserve">ok </w:t>
      </w:r>
      <w:r w:rsidRPr="00AD0466">
        <w:rPr>
          <w:rFonts w:ascii="Times New Roman" w:eastAsia="Times New Roman" w:hAnsi="Times New Roman" w:cs="Times New Roman"/>
          <w:sz w:val="24"/>
          <w:szCs w:val="24"/>
        </w:rPr>
        <w:t>alebo právoplatného povolenia o predčasnom užívaní, ktorým sa povolí predčasné užívanie maloobchodn</w:t>
      </w:r>
      <w:r w:rsidR="5ECFA5E8" w:rsidRPr="00AD0466">
        <w:rPr>
          <w:rFonts w:ascii="Times New Roman" w:eastAsia="Times New Roman" w:hAnsi="Times New Roman" w:cs="Times New Roman"/>
          <w:sz w:val="24"/>
          <w:szCs w:val="24"/>
        </w:rPr>
        <w:t xml:space="preserve">ých </w:t>
      </w:r>
      <w:r w:rsidRPr="00AD0466">
        <w:rPr>
          <w:rFonts w:ascii="Times New Roman" w:eastAsia="Times New Roman" w:hAnsi="Times New Roman" w:cs="Times New Roman"/>
          <w:sz w:val="24"/>
          <w:szCs w:val="24"/>
        </w:rPr>
        <w:t>prevádz</w:t>
      </w:r>
      <w:r w:rsidR="2BED3A98" w:rsidRPr="00AD0466">
        <w:rPr>
          <w:rFonts w:ascii="Times New Roman" w:eastAsia="Times New Roman" w:hAnsi="Times New Roman" w:cs="Times New Roman"/>
          <w:sz w:val="24"/>
          <w:szCs w:val="24"/>
        </w:rPr>
        <w:t>o</w:t>
      </w:r>
      <w:r w:rsidRPr="00AD0466">
        <w:rPr>
          <w:rFonts w:ascii="Times New Roman" w:eastAsia="Times New Roman" w:hAnsi="Times New Roman" w:cs="Times New Roman"/>
          <w:sz w:val="24"/>
          <w:szCs w:val="24"/>
        </w:rPr>
        <w:t>k, a to najneskôr v lehote do dvoch rokov odo dňa, kedy nadobudne právoplatnosť posledné z rozhodnutí, ktorým sa povoľuje uskutočnenie všetkých stavieb a stavebných objektov, z ktorých bud</w:t>
      </w:r>
      <w:r w:rsidR="2A45FC53" w:rsidRPr="00AD0466">
        <w:rPr>
          <w:rFonts w:ascii="Times New Roman" w:eastAsia="Times New Roman" w:hAnsi="Times New Roman" w:cs="Times New Roman"/>
          <w:sz w:val="24"/>
          <w:szCs w:val="24"/>
        </w:rPr>
        <w:t>ú</w:t>
      </w:r>
      <w:r w:rsidRPr="00AD0466">
        <w:rPr>
          <w:rFonts w:ascii="Times New Roman" w:eastAsia="Times New Roman" w:hAnsi="Times New Roman" w:cs="Times New Roman"/>
          <w:sz w:val="24"/>
          <w:szCs w:val="24"/>
        </w:rPr>
        <w:t xml:space="preserve"> pozostávať maloobchodn</w:t>
      </w:r>
      <w:r w:rsidR="4B710729" w:rsidRPr="00AD0466">
        <w:rPr>
          <w:rFonts w:ascii="Times New Roman" w:eastAsia="Times New Roman" w:hAnsi="Times New Roman" w:cs="Times New Roman"/>
          <w:sz w:val="24"/>
          <w:szCs w:val="24"/>
        </w:rPr>
        <w:t>é</w:t>
      </w:r>
      <w:r w:rsidRPr="00AD0466">
        <w:rPr>
          <w:rFonts w:ascii="Times New Roman" w:eastAsia="Times New Roman" w:hAnsi="Times New Roman" w:cs="Times New Roman"/>
          <w:sz w:val="24"/>
          <w:szCs w:val="24"/>
        </w:rPr>
        <w:t xml:space="preserve"> prevádzk</w:t>
      </w:r>
      <w:r w:rsidR="76EC38DE" w:rsidRPr="00AD0466">
        <w:rPr>
          <w:rFonts w:ascii="Times New Roman" w:eastAsia="Times New Roman" w:hAnsi="Times New Roman" w:cs="Times New Roman"/>
          <w:sz w:val="24"/>
          <w:szCs w:val="24"/>
        </w:rPr>
        <w:t>y</w:t>
      </w:r>
      <w:r w:rsidRPr="00AD0466">
        <w:rPr>
          <w:rFonts w:ascii="Times New Roman" w:eastAsia="Times New Roman" w:hAnsi="Times New Roman" w:cs="Times New Roman"/>
          <w:sz w:val="24"/>
          <w:szCs w:val="24"/>
        </w:rPr>
        <w:t>. V prípade ak kupujúci nesplní, a to výlučne z dôvodov na jeho strane, túto jeho povinnosť, t. j. zabezpečiť vydanie a nadobudnutie právoplatnosti kolaudačného rozhodnutia alebo právoplatného povolenia o predčasnom užívaní, ktorým sa povolí predčasné užívanie maloobchodn</w:t>
      </w:r>
      <w:r w:rsidR="7DB86CD7" w:rsidRPr="00AD0466">
        <w:rPr>
          <w:rFonts w:ascii="Times New Roman" w:eastAsia="Times New Roman" w:hAnsi="Times New Roman" w:cs="Times New Roman"/>
          <w:sz w:val="24"/>
          <w:szCs w:val="24"/>
        </w:rPr>
        <w:t xml:space="preserve">ých </w:t>
      </w:r>
      <w:r w:rsidRPr="00AD0466">
        <w:rPr>
          <w:rFonts w:ascii="Times New Roman" w:eastAsia="Times New Roman" w:hAnsi="Times New Roman" w:cs="Times New Roman"/>
          <w:sz w:val="24"/>
          <w:szCs w:val="24"/>
        </w:rPr>
        <w:t>prevádz</w:t>
      </w:r>
      <w:r w:rsidR="5493185E" w:rsidRPr="00AD0466">
        <w:rPr>
          <w:rFonts w:ascii="Times New Roman" w:eastAsia="Times New Roman" w:hAnsi="Times New Roman" w:cs="Times New Roman"/>
          <w:sz w:val="24"/>
          <w:szCs w:val="24"/>
        </w:rPr>
        <w:t>o</w:t>
      </w:r>
      <w:r w:rsidRPr="00AD0466">
        <w:rPr>
          <w:rFonts w:ascii="Times New Roman" w:eastAsia="Times New Roman" w:hAnsi="Times New Roman" w:cs="Times New Roman"/>
          <w:sz w:val="24"/>
          <w:szCs w:val="24"/>
        </w:rPr>
        <w:t>k v lehote podľa tohto odseku a k splneniu uvedenej povinnosti nedôjde ani po márnom uplynutí minimálne tridsaťdňovej (30) lehoty na nápravu plynúcej po doručení v poradní druhej (2.) výzvy na nápravu predávajúceho kupujúcemu, ktorá (druhá výzva) môže byť kupujúcemu doručená najskôr deň nasledujúci po dni márneho uplynutia posledného dňa tridsaťdňovej (30) lehoty na nápravu plynúcej po doručení v poradní prvej (1.) výzvy na nápravu predávajúceho kupujúcemu, je povinný uhradiť predávajúcemu zmluvnú pokutu vo výške EUR 30 000,-, a to v lehote do 30 dní odo dňa doručenia oprávnenej písomnej výzvy predávajúceho na uhradenie predmetnej pokuty.</w:t>
      </w:r>
    </w:p>
    <w:p w14:paraId="1850636A" w14:textId="21D81D64" w:rsidR="6B1A312F" w:rsidRDefault="6B1A312F" w:rsidP="6B1A312F">
      <w:pPr>
        <w:pStyle w:val="Nadpis2"/>
        <w:widowControl w:val="0"/>
        <w:numPr>
          <w:ilvl w:val="0"/>
          <w:numId w:val="0"/>
        </w:numPr>
        <w:spacing w:after="0"/>
        <w:ind w:left="567"/>
      </w:pPr>
    </w:p>
    <w:p w14:paraId="55123DCF" w14:textId="77777777" w:rsidR="00440C8A" w:rsidRDefault="00440C8A" w:rsidP="00440C8A">
      <w:pPr>
        <w:pStyle w:val="Nadpis2"/>
        <w:widowControl w:val="0"/>
        <w:numPr>
          <w:ilvl w:val="0"/>
          <w:numId w:val="0"/>
        </w:numPr>
        <w:spacing w:after="0"/>
        <w:ind w:left="567"/>
      </w:pPr>
    </w:p>
    <w:p w14:paraId="37DA0BC9" w14:textId="77777777" w:rsidR="00440C8A" w:rsidRDefault="00440C8A" w:rsidP="00440C8A">
      <w:pPr>
        <w:pStyle w:val="Nadpis1"/>
      </w:pPr>
      <w:r>
        <w:t>Kúpna cena</w:t>
      </w:r>
    </w:p>
    <w:p w14:paraId="4302F2D7" w14:textId="77777777" w:rsidR="00440C8A" w:rsidRDefault="00440C8A" w:rsidP="00440C8A">
      <w:pPr>
        <w:pStyle w:val="Nadpis2"/>
        <w:keepLines w:val="0"/>
        <w:widowControl w:val="0"/>
        <w:numPr>
          <w:ilvl w:val="1"/>
          <w:numId w:val="4"/>
        </w:numPr>
      </w:pPr>
      <w:r>
        <w:t xml:space="preserve">Predávajúci predáva a kupujúci kupuje nehnuteľnosť uvedenú v článku 1 a 2 tejto zmluvy za kúpnu cenu...................... Eur, slovom........................ Eur. Kúpna cena je stanovená na základe výsledku obchodnej verejnej súťaže vyhlásenej predávajúcim. </w:t>
      </w:r>
    </w:p>
    <w:p w14:paraId="632AED42" w14:textId="77777777" w:rsidR="00440C8A" w:rsidRDefault="00440C8A" w:rsidP="00440C8A">
      <w:pPr>
        <w:pStyle w:val="Nadpis2"/>
        <w:keepLines w:val="0"/>
        <w:widowControl w:val="0"/>
        <w:numPr>
          <w:ilvl w:val="1"/>
          <w:numId w:val="4"/>
        </w:numPr>
      </w:pPr>
      <w:r>
        <w:t>Kúpnu cenu sa  kupujúci zaväzuje uhradiť vcelku bez splátok do 15 dní odo dňa podpisu tejto kúpnej zmluvy.</w:t>
      </w:r>
    </w:p>
    <w:p w14:paraId="00DCDDF0" w14:textId="77777777" w:rsidR="00440C8A" w:rsidRDefault="00440C8A" w:rsidP="00440C8A">
      <w:pPr>
        <w:pStyle w:val="Nadpis2"/>
        <w:keepLines w:val="0"/>
        <w:widowControl w:val="0"/>
        <w:numPr>
          <w:ilvl w:val="1"/>
          <w:numId w:val="4"/>
        </w:numPr>
      </w:pPr>
      <w:r w:rsidRPr="0022517F">
        <w:t>Zmluvné strany sa dohodli, že poplatky spojené s prevodom vlastníckeho práva k predmetu kúpy a vkladom vlastníckeho práva do katastra nehnuteľností uhradí kupujúci.</w:t>
      </w:r>
    </w:p>
    <w:p w14:paraId="343AF550" w14:textId="77777777" w:rsidR="00440C8A" w:rsidRDefault="00440C8A" w:rsidP="008118E3"/>
    <w:p w14:paraId="54E1CF96" w14:textId="77777777" w:rsidR="00440C8A" w:rsidRDefault="00440C8A" w:rsidP="00440C8A">
      <w:pPr>
        <w:pStyle w:val="Nadpis1"/>
      </w:pPr>
      <w:r>
        <w:t>Vyhlásenia zmluvných strán</w:t>
      </w:r>
    </w:p>
    <w:p w14:paraId="75E58472" w14:textId="75511742" w:rsidR="00440C8A" w:rsidRDefault="00440C8A" w:rsidP="00440C8A">
      <w:pPr>
        <w:pStyle w:val="Nadpis2"/>
        <w:keepLines w:val="0"/>
        <w:widowControl w:val="0"/>
        <w:numPr>
          <w:ilvl w:val="1"/>
          <w:numId w:val="4"/>
        </w:numPr>
      </w:pPr>
      <w:r>
        <w:t xml:space="preserve">Predávajúci vyhlasuje, že k prevádzaným nehnuteľnostiam sa neviažu žiadne dlhy, vecné bremená </w:t>
      </w:r>
      <w:r w:rsidR="00696E7B">
        <w:t xml:space="preserve">s výnimkou </w:t>
      </w:r>
      <w:r w:rsidR="00924C38">
        <w:t>možných</w:t>
      </w:r>
      <w:r w:rsidR="00696E7B">
        <w:t xml:space="preserve"> zákonných vecných bremien vlastníkov a spr</w:t>
      </w:r>
      <w:r w:rsidR="00924C38">
        <w:t>á</w:t>
      </w:r>
      <w:r w:rsidR="00696E7B">
        <w:t>v</w:t>
      </w:r>
      <w:r w:rsidR="00924C38">
        <w:t>c</w:t>
      </w:r>
      <w:r w:rsidR="00696E7B">
        <w:t>o</w:t>
      </w:r>
      <w:r w:rsidR="00924C38">
        <w:t>v</w:t>
      </w:r>
      <w:r w:rsidR="00696E7B">
        <w:t xml:space="preserve"> inž</w:t>
      </w:r>
      <w:r w:rsidR="00924C38">
        <w:t>inierskych s</w:t>
      </w:r>
      <w:r w:rsidR="00696E7B">
        <w:t xml:space="preserve">ietí </w:t>
      </w:r>
      <w:r>
        <w:t>alebo iné právne povinnosti.</w:t>
      </w:r>
    </w:p>
    <w:p w14:paraId="0116EE92" w14:textId="77777777" w:rsidR="00440C8A" w:rsidRDefault="00440C8A" w:rsidP="0000326A">
      <w:pPr>
        <w:pStyle w:val="Nadpis2"/>
        <w:keepNext/>
        <w:keepLines w:val="0"/>
        <w:widowControl w:val="0"/>
        <w:numPr>
          <w:ilvl w:val="1"/>
          <w:numId w:val="4"/>
        </w:numPr>
      </w:pPr>
      <w:r>
        <w:t>Predávajúci vyhlasuje, že:</w:t>
      </w:r>
    </w:p>
    <w:p w14:paraId="67CB12E8" w14:textId="77777777" w:rsidR="00440C8A" w:rsidRDefault="00440C8A" w:rsidP="00440C8A">
      <w:pPr>
        <w:pStyle w:val="Nadpis3"/>
      </w:pPr>
      <w:r>
        <w:t>nie sú mu známe žiadne skryté vady predmetu kúpy a nezamlčal kupujúcemu žiadnu relevantnú skutočnosť o stave predmetu kúpy,</w:t>
      </w:r>
    </w:p>
    <w:p w14:paraId="74A12D24" w14:textId="77777777" w:rsidR="00440C8A" w:rsidRDefault="00440C8A" w:rsidP="00440C8A">
      <w:pPr>
        <w:pStyle w:val="Nadpis3"/>
      </w:pPr>
      <w:r>
        <w:t>nie je žiadnym spôsobom obmedzené jeho právo s predmetom kúpy disponovať,</w:t>
      </w:r>
    </w:p>
    <w:p w14:paraId="664DA1BB" w14:textId="77777777" w:rsidR="00440C8A" w:rsidRDefault="00440C8A" w:rsidP="00440C8A">
      <w:pPr>
        <w:pStyle w:val="Nadpis3"/>
      </w:pPr>
      <w:r>
        <w:t>k predmetu kúpy neboli vznesené reštitučné nároky ani sa o nich nekonalo a v súčasnosti nekonajú žiadne konania,</w:t>
      </w:r>
    </w:p>
    <w:p w14:paraId="4B427340" w14:textId="77777777" w:rsidR="00440C8A" w:rsidRDefault="00440C8A" w:rsidP="00440C8A">
      <w:pPr>
        <w:pStyle w:val="Nadpis3"/>
      </w:pPr>
      <w:r>
        <w:t>k predmetu kúpy neboli zriadené žiadne predkupné práva, zabezpečovacie prevody práv, zmluvy o budúcej zmluve, nebol podaný žiaden návrh na vklad, návrh alebo podnet na záznam alebo poznámku.</w:t>
      </w:r>
    </w:p>
    <w:p w14:paraId="4F4C42CE" w14:textId="77777777" w:rsidR="00440C8A" w:rsidRDefault="00440C8A" w:rsidP="00440C8A">
      <w:pPr>
        <w:pStyle w:val="Nadpis2"/>
        <w:keepLines w:val="0"/>
        <w:widowControl w:val="0"/>
        <w:numPr>
          <w:ilvl w:val="1"/>
          <w:numId w:val="4"/>
        </w:numPr>
      </w:pPr>
      <w:r>
        <w:t>Kupujúci vyhlasuje, že pred podpisom kúpnej zmluvy sa oboznámil so stavom predmetu kúpy a v takomto stave ho bez výhrad preberá v stave ako stojí a leží.</w:t>
      </w:r>
    </w:p>
    <w:p w14:paraId="3BABA989" w14:textId="77777777" w:rsidR="00440C8A" w:rsidRDefault="00440C8A" w:rsidP="00440C8A">
      <w:pPr>
        <w:widowControl w:val="0"/>
      </w:pPr>
    </w:p>
    <w:p w14:paraId="4393B84C" w14:textId="77777777" w:rsidR="00440C8A" w:rsidRDefault="00440C8A" w:rsidP="00440C8A">
      <w:pPr>
        <w:pStyle w:val="Nadpis1"/>
      </w:pPr>
      <w:r>
        <w:t>Prevod vlastníctva k predmetu kúpy</w:t>
      </w:r>
    </w:p>
    <w:p w14:paraId="1512190C" w14:textId="77777777" w:rsidR="00440C8A" w:rsidRDefault="00440C8A" w:rsidP="008118E3">
      <w:pPr>
        <w:pStyle w:val="Nadpis2"/>
        <w:keepLines w:val="0"/>
        <w:widowControl w:val="0"/>
        <w:numPr>
          <w:ilvl w:val="1"/>
          <w:numId w:val="4"/>
        </w:numPr>
      </w:pPr>
      <w:r>
        <w:t>Zmluvné strany berú na vedomie skutočnosť, že táto zmluva podlieha rozhodnutiu Okresného úradu Nové Mesto nad Váhom, katastrálny odbor o povolení vkladu vlastníckeho práva do katastra nehnuteľností a že vlastnícke právo k nehnuteľnosti prejde na kupujúceho až dňom rozhodnutia Okresného úradu Nové Mesto nad Váhom, katastrálny odbor o povolení vkladu vlastníckeho práva do katastra nehnuteľností.</w:t>
      </w:r>
    </w:p>
    <w:p w14:paraId="7257A83D" w14:textId="58E43E2C" w:rsidR="00440C8A" w:rsidRDefault="00440C8A" w:rsidP="3E2248CE">
      <w:pPr>
        <w:pStyle w:val="Nadpis2"/>
        <w:keepLines w:val="0"/>
        <w:widowControl w:val="0"/>
      </w:pPr>
      <w:r>
        <w:t xml:space="preserve">Zmluvné strany sa dohodli, že predávajúci je povinný podať návrh na vklad vlastníckeho práva do katastra nehnuteľností najneskôr do 5 pracovných dní odo dňa zaplatenia celej kúpnej ceny podľa bodov </w:t>
      </w:r>
      <w:r w:rsidR="55601A38">
        <w:t>5</w:t>
      </w:r>
      <w:r>
        <w:t>.1 a </w:t>
      </w:r>
      <w:r w:rsidR="70684FD4">
        <w:t>5</w:t>
      </w:r>
      <w:r>
        <w:t>.2 tejto zmluvy.</w:t>
      </w:r>
    </w:p>
    <w:p w14:paraId="27DE25EC" w14:textId="77777777" w:rsidR="00440C8A" w:rsidRDefault="00440C8A" w:rsidP="008118E3">
      <w:pPr>
        <w:widowControl w:val="0"/>
      </w:pPr>
    </w:p>
    <w:p w14:paraId="106188A8" w14:textId="77777777" w:rsidR="00440C8A" w:rsidRDefault="00440C8A" w:rsidP="008118E3">
      <w:pPr>
        <w:pStyle w:val="Nadpis1"/>
      </w:pPr>
      <w:r>
        <w:t>Záverečné ustanovenia</w:t>
      </w:r>
    </w:p>
    <w:p w14:paraId="08C4582C" w14:textId="77777777" w:rsidR="00440C8A" w:rsidRPr="00713766" w:rsidRDefault="00440C8A" w:rsidP="008118E3">
      <w:pPr>
        <w:pStyle w:val="Nadpis2"/>
        <w:keepLines w:val="0"/>
        <w:widowControl w:val="0"/>
      </w:pPr>
      <w:r w:rsidRPr="00713766">
        <w:t>Na základe výslovne prejavenej slobodnej vôle zmluvných strán, táto zmluva nahrádza všetky predchádzajúce rovnaké alebo obdobné ústne alebo písomné dohody, zmluvy alebo dojednania, ktoré zmluvné strany doteraz vzájomne uzavreli v súvislosti s predmetom zmluvy, pričom všetky takéto dohody, zmluvy alebo dojednania, ak existujú, strácajú platnosť a účinnosť odo dňa nadobudnutia účinnosti tejto zmluvy.</w:t>
      </w:r>
    </w:p>
    <w:p w14:paraId="6F7739DE" w14:textId="7017EE53" w:rsidR="00440C8A" w:rsidRPr="00AD0466" w:rsidRDefault="75735092" w:rsidP="0963B4A3">
      <w:pPr>
        <w:pStyle w:val="Nadpis2"/>
        <w:keepLines w:val="0"/>
        <w:widowControl w:val="0"/>
      </w:pPr>
      <w:r w:rsidRPr="00AD0466">
        <w:t xml:space="preserve">Táto zmluva je vyhotovená v </w:t>
      </w:r>
      <w:r w:rsidR="0780926E" w:rsidRPr="00AD0466">
        <w:t xml:space="preserve">šiestich </w:t>
      </w:r>
      <w:r w:rsidRPr="00AD0466">
        <w:t xml:space="preserve">rovnopisoch, z ktorých má každý povahu originálu, </w:t>
      </w:r>
      <w:r w:rsidR="6BCCBFAB" w:rsidRPr="00AD0466">
        <w:t xml:space="preserve">kupujúci </w:t>
      </w:r>
      <w:r w:rsidRPr="00AD0466">
        <w:t>obdrží dve (2) vyhotoveni</w:t>
      </w:r>
      <w:r w:rsidR="4A44657B" w:rsidRPr="00AD0466">
        <w:t xml:space="preserve">a, </w:t>
      </w:r>
      <w:r w:rsidR="1D6ADCC3" w:rsidRPr="00AD0466">
        <w:t xml:space="preserve">predávajúci </w:t>
      </w:r>
      <w:r w:rsidRPr="00AD0466">
        <w:t>dve (2) vyhotovenia</w:t>
      </w:r>
      <w:r w:rsidR="2D7F3446" w:rsidRPr="00AD0466">
        <w:t xml:space="preserve"> a dve vyhotov</w:t>
      </w:r>
      <w:r w:rsidR="00FE2394">
        <w:t>e</w:t>
      </w:r>
      <w:r w:rsidR="2D7F3446" w:rsidRPr="00AD0466">
        <w:t>nia sú určené pre Okresný úrad Nové mesto nad Váhom, katastrálny odbor</w:t>
      </w:r>
      <w:r w:rsidRPr="00AD0466">
        <w:t>.</w:t>
      </w:r>
    </w:p>
    <w:p w14:paraId="4BF3E818" w14:textId="77777777" w:rsidR="00440C8A" w:rsidRPr="00713766" w:rsidRDefault="00440C8A" w:rsidP="008118E3">
      <w:pPr>
        <w:pStyle w:val="Nadpis2"/>
        <w:keepLines w:val="0"/>
        <w:widowControl w:val="0"/>
      </w:pPr>
      <w:r w:rsidRPr="00AD0466">
        <w:t xml:space="preserve">Zmluvné strany sa dohodli, že záväzkový právny vzťah vzniknutý na základe tejto zmluvy ako aj </w:t>
      </w:r>
      <w:r w:rsidRPr="00713766">
        <w:t xml:space="preserve">vzťahy touto zmluvou neupravené sa riadia právnym poriadkom Slovenskej republiky, najmä príslušnými ustanoveniami zákona č. 513/1991 Zb. Obchodný zákonník v znení neskorších predpisov a subsidiárne zákonom č. 40/1964 Zb. Občiansky zákonník v znení, pokiaľ nie sú touto zmluvou upravené odlišne. Zmluvné strany sa dohodli, že na rozhodovanie všetkých sporov, </w:t>
      </w:r>
      <w:r w:rsidRPr="00713766">
        <w:lastRenderedPageBreak/>
        <w:t>ktoré vzniknú z tejto zmluvy vrátane sporov o jej platnosť, výklad alebo zrušenie, je príslušný vecne a miestne príslušný súd SR podľa zákona č. 160/2015 Z. z. Civilného sporového poriadku v znení neskorších predpisov.</w:t>
      </w:r>
    </w:p>
    <w:p w14:paraId="671BB0AA" w14:textId="77777777" w:rsidR="00440C8A" w:rsidRPr="00713766" w:rsidRDefault="00440C8A" w:rsidP="008118E3">
      <w:pPr>
        <w:pStyle w:val="Nadpis2"/>
        <w:keepLines w:val="0"/>
        <w:widowControl w:val="0"/>
      </w:pPr>
      <w:r w:rsidRPr="00713766">
        <w:t>Zmluvné strany sa dohodli, že všetky spory, ktoré medzi nimi vznikli alebo vzniknú z právnych vzťahov vzniknutých na základe tejto zmluvy alebo v súvislosti s touto zmluvou, vrátane sporov o platnosť, výklad a zánik tejto zmluvy, budú primárne riešené vzájomným rokovaním v dobrej viere a dohodou o urovnaní medzi zmluvnými stranami, pričom za predpokladu, že k dohode nedôjde budú predložené na rozhodnutie vecne a miestne príslušnému všeobecnému súdu SR.</w:t>
      </w:r>
    </w:p>
    <w:p w14:paraId="2C5562B2" w14:textId="77777777" w:rsidR="00440C8A" w:rsidRPr="00713766" w:rsidRDefault="00440C8A" w:rsidP="008118E3">
      <w:pPr>
        <w:pStyle w:val="Nadpis2"/>
        <w:keepLines w:val="0"/>
        <w:widowControl w:val="0"/>
      </w:pPr>
      <w:r w:rsidRPr="00713766">
        <w:t xml:space="preserve">Táto zmluva nadobúda platnosť dňom podpisu všetkými zmluvnými stranami a účinnosť dňom nasledujúcim po dni jej prvého zverejnenia v súlade s ustanovením § 47a ods. 1 zákona č. 40/1964 Zb. Občiansky zákonník v znení neskorších predpisov, podľa § 5a ods. 1 zákona č. 211/2000 Z. z. o slobodnom prístupe k informáciám v znení neskorších predpisov, v Centrálnom registri zmlúv na základe nariadenia vlády č. 498/2011 Z. z., ktorým sa ustanovujú podrobnosti o zverejňovaní zmlúv v tomto registri. Za zverejnenie tejto zmluvy v zmysle zákona je zodpovedná zmluvná strana, ktorá je povinnou osobou podľa zákona o slobode informácií, prípadne obe zmluvné strany. V prípade, že táto zmluva nie je zverejnená povinnou osobou do siedmich dní odo dňa uzavretia, druhá zmluvná strana sa zaväzuje podať návrh na zverejnenie v Obchodnom vestníku. </w:t>
      </w:r>
    </w:p>
    <w:p w14:paraId="62B80095" w14:textId="77777777" w:rsidR="00440C8A" w:rsidRPr="00713766" w:rsidRDefault="00440C8A" w:rsidP="008118E3">
      <w:pPr>
        <w:pStyle w:val="Nadpis2"/>
        <w:keepLines w:val="0"/>
        <w:widowControl w:val="0"/>
      </w:pPr>
      <w:r w:rsidRPr="00713766">
        <w:t>Zmluvné strany vyhlasujú, že sa s touto zmluvou aj jej obsahom pred jej podpisom riadne oboznámili, prečítali si ju a jej obsahu porozumeli, uzatvárajú ju vážne, slobodne a nie pod nátlakom, určito, zrozumiteľne a súhlasia s jej obsahom, na dôkaz čoho zmluvu vlastnoručne, alebo v zastúpení riadne oprávneným zástupcom, podpisujú. zmluvné strany potvrdzujú, že ich právna spôsobilosť na uzavretie zmluvy nie je ničím obmedzená a v prípade, že zmluvná strana koná svojím štatutárnym orgánom alebo oprávneným zástupcom, táto osoba je riadne oprávnená alebo splnomocnená na uzavretie tejto zmluvy.</w:t>
      </w:r>
    </w:p>
    <w:p w14:paraId="47FB3DA1" w14:textId="77777777" w:rsidR="00440C8A" w:rsidRDefault="00440C8A" w:rsidP="00440C8A">
      <w:pPr>
        <w:widowControl w:val="0"/>
      </w:pPr>
    </w:p>
    <w:p w14:paraId="0C7819BD" w14:textId="77777777" w:rsidR="00440C8A" w:rsidRDefault="00440C8A" w:rsidP="00440C8A">
      <w:pPr>
        <w:widowControl w:val="0"/>
      </w:pPr>
      <w:r>
        <w:t>Zmluva bola zverejnená na webovom sídle mesta Stará Turá a v Centrálnom registri zmlúv dňa:</w:t>
      </w:r>
    </w:p>
    <w:p w14:paraId="76802FBD" w14:textId="77777777" w:rsidR="00440C8A" w:rsidRDefault="00440C8A" w:rsidP="00440C8A">
      <w:pPr>
        <w:widowControl w:val="0"/>
      </w:pPr>
    </w:p>
    <w:p w14:paraId="2EB45BD3" w14:textId="77777777" w:rsidR="00440C8A" w:rsidRDefault="00440C8A" w:rsidP="00440C8A">
      <w:pPr>
        <w:widowControl w:val="0"/>
      </w:pPr>
    </w:p>
    <w:tbl>
      <w:tblPr>
        <w:tblStyle w:val="TableGrid1"/>
        <w:tblW w:w="4735"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54"/>
        <w:gridCol w:w="1424"/>
        <w:gridCol w:w="4049"/>
      </w:tblGrid>
      <w:tr w:rsidR="00440C8A" w:rsidRPr="00177553" w14:paraId="43D2F7E2" w14:textId="77777777" w:rsidTr="0963B4A3">
        <w:trPr>
          <w:trHeight w:val="353"/>
        </w:trPr>
        <w:tc>
          <w:tcPr>
            <w:tcW w:w="2002" w:type="pct"/>
          </w:tcPr>
          <w:p w14:paraId="5833725C" w14:textId="77777777" w:rsidR="00440C8A" w:rsidRPr="00177553" w:rsidRDefault="75735092" w:rsidP="00074F9B">
            <w:pPr>
              <w:spacing w:after="120" w:line="245" w:lineRule="auto"/>
              <w:jc w:val="left"/>
              <w:rPr>
                <w:kern w:val="0"/>
              </w:rPr>
            </w:pPr>
            <w:r w:rsidRPr="00177553">
              <w:rPr>
                <w:kern w:val="0"/>
              </w:rPr>
              <w:t xml:space="preserve">V Starej Turej, dňa </w:t>
            </w:r>
            <w:r>
              <w:rPr>
                <w:kern w:val="0"/>
              </w:rPr>
              <w:t xml:space="preserve">........... </w:t>
            </w:r>
          </w:p>
        </w:tc>
        <w:tc>
          <w:tcPr>
            <w:tcW w:w="780" w:type="pct"/>
          </w:tcPr>
          <w:p w14:paraId="48B722EA" w14:textId="77777777" w:rsidR="00440C8A" w:rsidRPr="00177553" w:rsidRDefault="00440C8A" w:rsidP="00074F9B">
            <w:pPr>
              <w:spacing w:line="244" w:lineRule="auto"/>
              <w:jc w:val="left"/>
              <w:rPr>
                <w:kern w:val="0"/>
              </w:rPr>
            </w:pPr>
          </w:p>
        </w:tc>
        <w:tc>
          <w:tcPr>
            <w:tcW w:w="2218" w:type="pct"/>
            <w:hideMark/>
          </w:tcPr>
          <w:p w14:paraId="71092B68" w14:textId="77777777" w:rsidR="00440C8A" w:rsidRDefault="75735092" w:rsidP="00074F9B">
            <w:pPr>
              <w:spacing w:line="244" w:lineRule="auto"/>
              <w:jc w:val="left"/>
              <w:rPr>
                <w:kern w:val="0"/>
              </w:rPr>
            </w:pPr>
            <w:r w:rsidRPr="00177553">
              <w:rPr>
                <w:kern w:val="0"/>
              </w:rPr>
              <w:t xml:space="preserve">V </w:t>
            </w:r>
            <w:r>
              <w:rPr>
                <w:kern w:val="0"/>
              </w:rPr>
              <w:t>..............................</w:t>
            </w:r>
            <w:r w:rsidRPr="00177553">
              <w:rPr>
                <w:kern w:val="0"/>
              </w:rPr>
              <w:t>, dňa ....</w:t>
            </w:r>
            <w:r>
              <w:rPr>
                <w:kern w:val="0"/>
              </w:rPr>
              <w:t>..</w:t>
            </w:r>
            <w:r w:rsidRPr="00177553">
              <w:rPr>
                <w:kern w:val="0"/>
              </w:rPr>
              <w:t>.....</w:t>
            </w:r>
          </w:p>
          <w:p w14:paraId="4A1AD685" w14:textId="77777777" w:rsidR="00811F5C" w:rsidRDefault="00811F5C" w:rsidP="00074F9B">
            <w:pPr>
              <w:spacing w:line="244" w:lineRule="auto"/>
              <w:jc w:val="left"/>
              <w:rPr>
                <w:kern w:val="0"/>
              </w:rPr>
            </w:pPr>
          </w:p>
          <w:p w14:paraId="34C34FA3" w14:textId="77777777" w:rsidR="00811F5C" w:rsidRPr="00177553" w:rsidRDefault="00811F5C" w:rsidP="00074F9B">
            <w:pPr>
              <w:spacing w:line="244" w:lineRule="auto"/>
              <w:jc w:val="left"/>
              <w:rPr>
                <w:kern w:val="0"/>
              </w:rPr>
            </w:pPr>
          </w:p>
        </w:tc>
      </w:tr>
      <w:tr w:rsidR="00440C8A" w:rsidRPr="00177553" w14:paraId="3AB5B06D" w14:textId="77777777" w:rsidTr="0963B4A3">
        <w:trPr>
          <w:trHeight w:val="400"/>
        </w:trPr>
        <w:tc>
          <w:tcPr>
            <w:tcW w:w="2002" w:type="pct"/>
            <w:vAlign w:val="center"/>
            <w:hideMark/>
          </w:tcPr>
          <w:p w14:paraId="0F7C6083" w14:textId="77777777" w:rsidR="00440C8A" w:rsidRPr="00FB5EC0" w:rsidRDefault="00440C8A" w:rsidP="00074F9B">
            <w:pPr>
              <w:spacing w:line="244" w:lineRule="auto"/>
              <w:jc w:val="left"/>
              <w:rPr>
                <w:b/>
                <w:bCs/>
                <w:kern w:val="0"/>
              </w:rPr>
            </w:pPr>
            <w:r>
              <w:rPr>
                <w:b/>
                <w:bCs/>
                <w:kern w:val="0"/>
              </w:rPr>
              <w:t xml:space="preserve">Predávajúci: </w:t>
            </w:r>
            <w:r w:rsidRPr="00FB5EC0">
              <w:rPr>
                <w:b/>
                <w:bCs/>
                <w:kern w:val="0"/>
              </w:rPr>
              <w:t>Mesto Stará Turá</w:t>
            </w:r>
          </w:p>
        </w:tc>
        <w:tc>
          <w:tcPr>
            <w:tcW w:w="780" w:type="pct"/>
            <w:vAlign w:val="center"/>
          </w:tcPr>
          <w:p w14:paraId="318F390A" w14:textId="77777777" w:rsidR="00440C8A" w:rsidRPr="00177553" w:rsidRDefault="00440C8A" w:rsidP="00074F9B">
            <w:pPr>
              <w:spacing w:line="244" w:lineRule="auto"/>
              <w:jc w:val="left"/>
              <w:rPr>
                <w:kern w:val="0"/>
              </w:rPr>
            </w:pPr>
          </w:p>
        </w:tc>
        <w:tc>
          <w:tcPr>
            <w:tcW w:w="2218" w:type="pct"/>
            <w:vAlign w:val="center"/>
            <w:hideMark/>
          </w:tcPr>
          <w:p w14:paraId="5E8BF7FE" w14:textId="77777777" w:rsidR="00440C8A" w:rsidRPr="006C35D5" w:rsidRDefault="00440C8A" w:rsidP="00074F9B">
            <w:pPr>
              <w:spacing w:line="244" w:lineRule="auto"/>
              <w:jc w:val="left"/>
              <w:rPr>
                <w:b/>
                <w:bCs/>
                <w:kern w:val="0"/>
              </w:rPr>
            </w:pPr>
            <w:r>
              <w:rPr>
                <w:b/>
                <w:bCs/>
                <w:kern w:val="0"/>
              </w:rPr>
              <w:t>Kupujúci</w:t>
            </w:r>
            <w:r w:rsidRPr="006C35D5">
              <w:rPr>
                <w:b/>
                <w:bCs/>
                <w:kern w:val="0"/>
              </w:rPr>
              <w:t>:</w:t>
            </w:r>
            <w:r>
              <w:rPr>
                <w:b/>
                <w:bCs/>
                <w:kern w:val="0"/>
              </w:rPr>
              <w:t>........................................</w:t>
            </w:r>
          </w:p>
        </w:tc>
      </w:tr>
      <w:tr w:rsidR="00440C8A" w:rsidRPr="00177553" w14:paraId="54BF0906" w14:textId="77777777" w:rsidTr="0963B4A3">
        <w:trPr>
          <w:trHeight w:val="802"/>
        </w:trPr>
        <w:tc>
          <w:tcPr>
            <w:tcW w:w="2002" w:type="pct"/>
            <w:tcBorders>
              <w:bottom w:val="single" w:sz="4" w:space="0" w:color="auto"/>
            </w:tcBorders>
            <w:vAlign w:val="center"/>
          </w:tcPr>
          <w:p w14:paraId="673E27AD" w14:textId="77777777" w:rsidR="00440C8A" w:rsidRDefault="00440C8A" w:rsidP="00074F9B">
            <w:pPr>
              <w:spacing w:line="244" w:lineRule="auto"/>
              <w:jc w:val="left"/>
              <w:rPr>
                <w:kern w:val="0"/>
              </w:rPr>
            </w:pPr>
          </w:p>
          <w:p w14:paraId="56850F22" w14:textId="77777777" w:rsidR="00440C8A" w:rsidRDefault="00440C8A" w:rsidP="00074F9B">
            <w:pPr>
              <w:spacing w:line="244" w:lineRule="auto"/>
              <w:jc w:val="left"/>
              <w:rPr>
                <w:kern w:val="0"/>
              </w:rPr>
            </w:pPr>
          </w:p>
          <w:p w14:paraId="49A26BC9" w14:textId="77777777" w:rsidR="00440C8A" w:rsidRDefault="00440C8A" w:rsidP="00074F9B">
            <w:pPr>
              <w:spacing w:line="244" w:lineRule="auto"/>
              <w:jc w:val="left"/>
              <w:rPr>
                <w:kern w:val="0"/>
              </w:rPr>
            </w:pPr>
          </w:p>
          <w:p w14:paraId="770DCF17" w14:textId="77777777" w:rsidR="00440C8A" w:rsidRDefault="00440C8A" w:rsidP="00074F9B">
            <w:pPr>
              <w:spacing w:line="244" w:lineRule="auto"/>
              <w:jc w:val="left"/>
              <w:rPr>
                <w:kern w:val="0"/>
              </w:rPr>
            </w:pPr>
          </w:p>
          <w:p w14:paraId="67CE93B9" w14:textId="77777777" w:rsidR="00440C8A" w:rsidRPr="00177553" w:rsidRDefault="00440C8A" w:rsidP="00074F9B">
            <w:pPr>
              <w:spacing w:line="244" w:lineRule="auto"/>
              <w:jc w:val="left"/>
              <w:rPr>
                <w:kern w:val="0"/>
              </w:rPr>
            </w:pPr>
          </w:p>
        </w:tc>
        <w:tc>
          <w:tcPr>
            <w:tcW w:w="780" w:type="pct"/>
            <w:vAlign w:val="center"/>
          </w:tcPr>
          <w:p w14:paraId="7B060F79" w14:textId="77777777" w:rsidR="00440C8A" w:rsidRPr="00177553" w:rsidRDefault="00440C8A" w:rsidP="00074F9B">
            <w:pPr>
              <w:spacing w:line="244" w:lineRule="auto"/>
              <w:jc w:val="left"/>
              <w:rPr>
                <w:kern w:val="0"/>
              </w:rPr>
            </w:pPr>
          </w:p>
        </w:tc>
        <w:tc>
          <w:tcPr>
            <w:tcW w:w="2218" w:type="pct"/>
            <w:tcBorders>
              <w:bottom w:val="single" w:sz="4" w:space="0" w:color="auto"/>
            </w:tcBorders>
            <w:vAlign w:val="center"/>
          </w:tcPr>
          <w:p w14:paraId="328C8B0C" w14:textId="77777777" w:rsidR="00440C8A" w:rsidRPr="00177553" w:rsidRDefault="00440C8A" w:rsidP="00074F9B">
            <w:pPr>
              <w:spacing w:line="244" w:lineRule="auto"/>
              <w:jc w:val="left"/>
              <w:rPr>
                <w:kern w:val="0"/>
              </w:rPr>
            </w:pPr>
          </w:p>
        </w:tc>
      </w:tr>
      <w:tr w:rsidR="00440C8A" w:rsidRPr="00177553" w14:paraId="71BBE026" w14:textId="77777777" w:rsidTr="0963B4A3">
        <w:trPr>
          <w:trHeight w:val="802"/>
        </w:trPr>
        <w:tc>
          <w:tcPr>
            <w:tcW w:w="2002" w:type="pct"/>
            <w:tcBorders>
              <w:top w:val="single" w:sz="4" w:space="0" w:color="auto"/>
            </w:tcBorders>
            <w:vAlign w:val="center"/>
          </w:tcPr>
          <w:p w14:paraId="3FCA17D3" w14:textId="77777777" w:rsidR="00440C8A" w:rsidRDefault="00440C8A" w:rsidP="00074F9B">
            <w:pPr>
              <w:spacing w:line="244" w:lineRule="auto"/>
              <w:jc w:val="center"/>
              <w:rPr>
                <w:kern w:val="0"/>
              </w:rPr>
            </w:pPr>
            <w:r>
              <w:rPr>
                <w:kern w:val="0"/>
              </w:rPr>
              <w:t>PharmDr. Leopold Barszcz</w:t>
            </w:r>
          </w:p>
          <w:p w14:paraId="4700E207" w14:textId="77777777" w:rsidR="00440C8A" w:rsidRDefault="00440C8A" w:rsidP="00074F9B">
            <w:pPr>
              <w:spacing w:line="244" w:lineRule="auto"/>
              <w:jc w:val="center"/>
              <w:rPr>
                <w:kern w:val="0"/>
              </w:rPr>
            </w:pPr>
            <w:r>
              <w:rPr>
                <w:kern w:val="0"/>
              </w:rPr>
              <w:t>primátor mesta</w:t>
            </w:r>
          </w:p>
        </w:tc>
        <w:tc>
          <w:tcPr>
            <w:tcW w:w="780" w:type="pct"/>
            <w:vAlign w:val="center"/>
          </w:tcPr>
          <w:p w14:paraId="07EC015C" w14:textId="77777777" w:rsidR="00440C8A" w:rsidRPr="00177553" w:rsidRDefault="00440C8A" w:rsidP="00074F9B">
            <w:pPr>
              <w:spacing w:line="244" w:lineRule="auto"/>
              <w:jc w:val="left"/>
              <w:rPr>
                <w:kern w:val="0"/>
              </w:rPr>
            </w:pPr>
          </w:p>
        </w:tc>
        <w:tc>
          <w:tcPr>
            <w:tcW w:w="2218" w:type="pct"/>
            <w:tcBorders>
              <w:top w:val="single" w:sz="4" w:space="0" w:color="auto"/>
            </w:tcBorders>
            <w:vAlign w:val="bottom"/>
          </w:tcPr>
          <w:p w14:paraId="03FCDF99" w14:textId="77777777" w:rsidR="00440C8A" w:rsidRDefault="00440C8A" w:rsidP="00074F9B">
            <w:pPr>
              <w:spacing w:after="120" w:line="245" w:lineRule="auto"/>
              <w:jc w:val="center"/>
              <w:rPr>
                <w:kern w:val="0"/>
              </w:rPr>
            </w:pPr>
            <w:r>
              <w:rPr>
                <w:kern w:val="0"/>
              </w:rPr>
              <w:t>Meno, priezvisko: ..........................................</w:t>
            </w:r>
          </w:p>
          <w:p w14:paraId="171A9467" w14:textId="77777777" w:rsidR="00440C8A" w:rsidRPr="00177553" w:rsidRDefault="00440C8A" w:rsidP="00074F9B">
            <w:pPr>
              <w:spacing w:line="244" w:lineRule="auto"/>
              <w:jc w:val="center"/>
              <w:rPr>
                <w:kern w:val="0"/>
              </w:rPr>
            </w:pPr>
            <w:r>
              <w:rPr>
                <w:kern w:val="0"/>
              </w:rPr>
              <w:t>funkcia:                 ...........................................</w:t>
            </w:r>
          </w:p>
        </w:tc>
      </w:tr>
    </w:tbl>
    <w:p w14:paraId="4F92FC80" w14:textId="77777777" w:rsidR="00440C8A" w:rsidRPr="00367F7E" w:rsidRDefault="00440C8A" w:rsidP="00440C8A">
      <w:pPr>
        <w:widowControl w:val="0"/>
      </w:pPr>
    </w:p>
    <w:p w14:paraId="55E65961" w14:textId="77777777" w:rsidR="00C43A32" w:rsidRPr="00542EAC" w:rsidRDefault="00C43A32" w:rsidP="00C43A32">
      <w:pPr>
        <w:jc w:val="left"/>
        <w:rPr>
          <w:b/>
          <w:bCs/>
        </w:rPr>
      </w:pPr>
    </w:p>
    <w:sectPr w:rsidR="00C43A32" w:rsidRPr="00542EAC" w:rsidSect="00F970B0">
      <w:type w:val="continuous"/>
      <w:pgSz w:w="11906" w:h="16838"/>
      <w:pgMar w:top="1134" w:right="1134" w:bottom="1134" w:left="1134" w:header="425"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575BA" w14:textId="77777777" w:rsidR="004858AD" w:rsidRDefault="004858AD" w:rsidP="00451287">
      <w:pPr>
        <w:spacing w:line="240" w:lineRule="auto"/>
      </w:pPr>
      <w:r>
        <w:separator/>
      </w:r>
    </w:p>
  </w:endnote>
  <w:endnote w:type="continuationSeparator" w:id="0">
    <w:p w14:paraId="067AF7D1" w14:textId="77777777" w:rsidR="004858AD" w:rsidRDefault="004858AD" w:rsidP="004512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libri"/>
    <w:charset w:val="EE"/>
    <w:family w:val="auto"/>
    <w:pitch w:val="variable"/>
    <w:sig w:usb0="E00002FF" w:usb1="1200A1FF" w:usb2="00000001" w:usb3="00000000" w:csb0="0000019F" w:csb1="00000000"/>
    <w:embedRegular r:id="rId1" w:fontKey="{3CB590F0-D048-40FE-ABE2-AFD7E2C1C075}"/>
    <w:embedBold r:id="rId2" w:fontKey="{F2D6B4BA-A46C-4AD4-BCC0-F194575A6B5D}"/>
    <w:embedItalic r:id="rId3" w:fontKey="{66DBFA2D-315A-4A30-8469-2984A4253C01}"/>
  </w:font>
  <w:font w:name="Inter ExtraBold">
    <w:charset w:val="EE"/>
    <w:family w:val="auto"/>
    <w:pitch w:val="variable"/>
    <w:sig w:usb0="E00002FF" w:usb1="1200A1FF" w:usb2="00000001" w:usb3="00000000" w:csb0="0000019F" w:csb1="00000000"/>
    <w:embedRegular r:id="rId4" w:fontKey="{86FE5958-F78E-48F8-9C94-D38D4FA6F597}"/>
  </w:font>
  <w:font w:name="Aptos">
    <w:charset w:val="00"/>
    <w:family w:val="swiss"/>
    <w:pitch w:val="variable"/>
    <w:sig w:usb0="20000287" w:usb1="00000003" w:usb2="00000000" w:usb3="00000000" w:csb0="0000019F" w:csb1="00000000"/>
    <w:embedRegular r:id="rId5" w:fontKey="{42C1FE75-7820-4C05-AA03-B81E613AF52A}"/>
    <w:embedBold r:id="rId6" w:fontKey="{9F908B98-4BFA-4434-9D21-CBECE4C1270C}"/>
    <w:embedItalic r:id="rId7" w:fontKey="{C2C7754A-2190-4325-B55B-7955746C121F}"/>
  </w:font>
  <w:font w:name="Inter 18pt">
    <w:altName w:val="Calibri"/>
    <w:charset w:val="EE"/>
    <w:family w:val="auto"/>
    <w:pitch w:val="variable"/>
    <w:sig w:usb0="E00002FF" w:usb1="1200A1FF" w:usb2="00000000" w:usb3="00000000" w:csb0="0000019F" w:csb1="00000000"/>
    <w:embedRegular r:id="rId8" w:fontKey="{D19B93F1-6E71-4189-9E27-A550002FDDB4}"/>
    <w:embedBold r:id="rId9" w:fontKey="{E73601EB-DAD8-4FB6-88A4-9F884E94CE99}"/>
    <w:embedItalic r:id="rId10" w:fontKey="{2C47D4B9-42E1-4B9F-952F-F6D40C728F08}"/>
  </w:font>
  <w:font w:name="Inter 18pt ExtraBold">
    <w:altName w:val="Calibri"/>
    <w:charset w:val="EE"/>
    <w:family w:val="auto"/>
    <w:pitch w:val="variable"/>
    <w:sig w:usb0="E00002FF" w:usb1="1200A1FF" w:usb2="00000000" w:usb3="00000000" w:csb0="0000019F" w:csb1="00000000"/>
    <w:embedRegular r:id="rId11" w:fontKey="{F627EA71-BDB5-4836-AD2B-56D6B2724982}"/>
    <w:embedBold r:id="rId12" w:fontKey="{2307D14A-00CC-4430-A79E-525F63853972}"/>
  </w:font>
  <w:font w:name="Inter SemiBold">
    <w:charset w:val="EE"/>
    <w:family w:val="auto"/>
    <w:pitch w:val="variable"/>
    <w:sig w:usb0="E00002FF" w:usb1="1200A1FF" w:usb2="00000001" w:usb3="00000000" w:csb0="0000019F" w:csb1="00000000"/>
    <w:embedRegular r:id="rId13" w:fontKey="{5010ECC3-56CB-4110-A5AF-04A0EFB3320C}"/>
  </w:font>
  <w:font w:name="Aptos Display">
    <w:charset w:val="00"/>
    <w:family w:val="swiss"/>
    <w:pitch w:val="variable"/>
    <w:sig w:usb0="20000287" w:usb1="00000003" w:usb2="00000000" w:usb3="00000000" w:csb0="0000019F" w:csb1="00000000"/>
    <w:embedRegular r:id="rId14" w:fontKey="{CD344B33-AAE7-4EBF-8812-53F3EF70CC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CD23E" w14:textId="77777777" w:rsidR="004858AD" w:rsidRDefault="004858AD" w:rsidP="00451287">
      <w:pPr>
        <w:spacing w:line="240" w:lineRule="auto"/>
      </w:pPr>
      <w:r>
        <w:separator/>
      </w:r>
    </w:p>
  </w:footnote>
  <w:footnote w:type="continuationSeparator" w:id="0">
    <w:p w14:paraId="70CB86C5" w14:textId="77777777" w:rsidR="004858AD" w:rsidRDefault="004858AD" w:rsidP="0045128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07886"/>
    <w:multiLevelType w:val="hybridMultilevel"/>
    <w:tmpl w:val="64FEF108"/>
    <w:lvl w:ilvl="0" w:tplc="4D88C2AA">
      <w:start w:val="1"/>
      <w:numFmt w:val="lowerLetter"/>
      <w:lvlText w:val="%1)"/>
      <w:lvlJc w:val="left"/>
      <w:pPr>
        <w:ind w:left="-414" w:hanging="360"/>
      </w:pPr>
    </w:lvl>
    <w:lvl w:ilvl="1" w:tplc="041B0019" w:tentative="1">
      <w:start w:val="1"/>
      <w:numFmt w:val="lowerLetter"/>
      <w:lvlText w:val="%2."/>
      <w:lvlJc w:val="left"/>
      <w:pPr>
        <w:ind w:left="306" w:hanging="360"/>
      </w:pPr>
    </w:lvl>
    <w:lvl w:ilvl="2" w:tplc="041B001B" w:tentative="1">
      <w:start w:val="1"/>
      <w:numFmt w:val="lowerRoman"/>
      <w:lvlText w:val="%3."/>
      <w:lvlJc w:val="right"/>
      <w:pPr>
        <w:ind w:left="1026" w:hanging="180"/>
      </w:pPr>
    </w:lvl>
    <w:lvl w:ilvl="3" w:tplc="041B000F" w:tentative="1">
      <w:start w:val="1"/>
      <w:numFmt w:val="decimal"/>
      <w:lvlText w:val="%4."/>
      <w:lvlJc w:val="left"/>
      <w:pPr>
        <w:ind w:left="1746" w:hanging="360"/>
      </w:pPr>
    </w:lvl>
    <w:lvl w:ilvl="4" w:tplc="041B0019" w:tentative="1">
      <w:start w:val="1"/>
      <w:numFmt w:val="lowerLetter"/>
      <w:lvlText w:val="%5."/>
      <w:lvlJc w:val="left"/>
      <w:pPr>
        <w:ind w:left="2466" w:hanging="360"/>
      </w:pPr>
    </w:lvl>
    <w:lvl w:ilvl="5" w:tplc="041B001B" w:tentative="1">
      <w:start w:val="1"/>
      <w:numFmt w:val="lowerRoman"/>
      <w:lvlText w:val="%6."/>
      <w:lvlJc w:val="right"/>
      <w:pPr>
        <w:ind w:left="3186" w:hanging="180"/>
      </w:pPr>
    </w:lvl>
    <w:lvl w:ilvl="6" w:tplc="041B000F" w:tentative="1">
      <w:start w:val="1"/>
      <w:numFmt w:val="decimal"/>
      <w:lvlText w:val="%7."/>
      <w:lvlJc w:val="left"/>
      <w:pPr>
        <w:ind w:left="3906" w:hanging="360"/>
      </w:pPr>
    </w:lvl>
    <w:lvl w:ilvl="7" w:tplc="041B0019" w:tentative="1">
      <w:start w:val="1"/>
      <w:numFmt w:val="lowerLetter"/>
      <w:lvlText w:val="%8."/>
      <w:lvlJc w:val="left"/>
      <w:pPr>
        <w:ind w:left="4626" w:hanging="360"/>
      </w:pPr>
    </w:lvl>
    <w:lvl w:ilvl="8" w:tplc="041B001B" w:tentative="1">
      <w:start w:val="1"/>
      <w:numFmt w:val="lowerRoman"/>
      <w:lvlText w:val="%9."/>
      <w:lvlJc w:val="right"/>
      <w:pPr>
        <w:ind w:left="5346" w:hanging="180"/>
      </w:pPr>
    </w:lvl>
  </w:abstractNum>
  <w:abstractNum w:abstractNumId="1" w15:restartNumberingAfterBreak="0">
    <w:nsid w:val="0D646411"/>
    <w:multiLevelType w:val="hybridMultilevel"/>
    <w:tmpl w:val="36444EE2"/>
    <w:lvl w:ilvl="0" w:tplc="7EFC1214">
      <w:start w:val="1"/>
      <w:numFmt w:val="bullet"/>
      <w:pStyle w:val="Bullets"/>
      <w:lvlText w:val=""/>
      <w:lvlJc w:val="left"/>
      <w:pPr>
        <w:ind w:left="851" w:hanging="284"/>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0293238"/>
    <w:multiLevelType w:val="hybridMultilevel"/>
    <w:tmpl w:val="AA46AB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DB7AB0F"/>
    <w:multiLevelType w:val="multilevel"/>
    <w:tmpl w:val="36C0F4D8"/>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833D0A"/>
    <w:multiLevelType w:val="multilevel"/>
    <w:tmpl w:val="041B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1DB7BC9"/>
    <w:multiLevelType w:val="multilevel"/>
    <w:tmpl w:val="041B001D"/>
    <w:styleLink w:val="Paragraph"/>
    <w:lvl w:ilvl="0">
      <w:start w:val="1"/>
      <w:numFmt w:val="decimal"/>
      <w:lvlText w:val="%1)"/>
      <w:lvlJc w:val="left"/>
      <w:pPr>
        <w:ind w:left="360" w:hanging="360"/>
      </w:pPr>
      <w:rPr>
        <w:rFonts w:ascii="Inter" w:hAnsi="Inter"/>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CA60CE2"/>
    <w:multiLevelType w:val="multilevel"/>
    <w:tmpl w:val="1534E73A"/>
    <w:lvl w:ilvl="0">
      <w:start w:val="1"/>
      <w:numFmt w:val="decimal"/>
      <w:pStyle w:val="Nadpis1"/>
      <w:lvlText w:val="%1."/>
      <w:lvlJc w:val="left"/>
      <w:pPr>
        <w:ind w:left="425" w:hanging="425"/>
      </w:pPr>
      <w:rPr>
        <w:rFonts w:hint="default"/>
        <w:sz w:val="20"/>
      </w:rPr>
    </w:lvl>
    <w:lvl w:ilvl="1">
      <w:start w:val="1"/>
      <w:numFmt w:val="decimal"/>
      <w:pStyle w:val="Nadpis2"/>
      <w:lvlText w:val="%1.%2"/>
      <w:lvlJc w:val="left"/>
      <w:pPr>
        <w:ind w:left="567" w:hanging="567"/>
      </w:pPr>
      <w:rPr>
        <w:rFonts w:hint="default"/>
        <w:b w:val="0"/>
        <w:bCs w:val="0"/>
      </w:rPr>
    </w:lvl>
    <w:lvl w:ilvl="2">
      <w:start w:val="1"/>
      <w:numFmt w:val="lowerLetter"/>
      <w:pStyle w:val="Nadpis3"/>
      <w:lvlText w:val="%3)"/>
      <w:lvlJc w:val="left"/>
      <w:pPr>
        <w:ind w:left="851" w:hanging="284"/>
      </w:pPr>
      <w:rPr>
        <w:rFonts w:hint="default"/>
      </w:rPr>
    </w:lvl>
    <w:lvl w:ilvl="3">
      <w:start w:val="1"/>
      <w:numFmt w:val="lowerRoman"/>
      <w:pStyle w:val="Nadpis4"/>
      <w:lvlText w:val="%4."/>
      <w:lvlJc w:val="left"/>
      <w:pPr>
        <w:ind w:left="992" w:hanging="141"/>
      </w:p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7" w15:restartNumberingAfterBreak="0">
    <w:nsid w:val="2E9E1F7A"/>
    <w:multiLevelType w:val="multilevel"/>
    <w:tmpl w:val="41FCB052"/>
    <w:lvl w:ilvl="0">
      <w:start w:val="1"/>
      <w:numFmt w:val="decimal"/>
      <w:lvlText w:val="%1."/>
      <w:lvlJc w:val="left"/>
      <w:pPr>
        <w:ind w:left="720" w:hanging="360"/>
      </w:pPr>
      <w:rPr>
        <w:rFonts w:ascii="Inter ExtraBold" w:hAnsi="Inter ExtraBold" w:hint="default"/>
        <w:b w:val="0"/>
        <w:bCs w:val="0"/>
        <w:sz w:val="20"/>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7822428"/>
    <w:multiLevelType w:val="multilevel"/>
    <w:tmpl w:val="041B001D"/>
    <w:numStyleLink w:val="Style1"/>
  </w:abstractNum>
  <w:abstractNum w:abstractNumId="9" w15:restartNumberingAfterBreak="0">
    <w:nsid w:val="3A3538A0"/>
    <w:multiLevelType w:val="hybridMultilevel"/>
    <w:tmpl w:val="1218A3CC"/>
    <w:lvl w:ilvl="0" w:tplc="BBBE0A9E">
      <w:start w:val="1"/>
      <w:numFmt w:val="decimal"/>
      <w:lvlText w:val="%1."/>
      <w:lvlJc w:val="left"/>
      <w:pPr>
        <w:ind w:left="720" w:hanging="360"/>
      </w:pPr>
      <w:rPr>
        <w:rFonts w:ascii="Inter" w:hAnsi="Inter" w:hint="default"/>
        <w:spacing w:val="0"/>
        <w:w w:val="100"/>
        <w:kern w:val="16"/>
        <w:position w:val="0"/>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443D19B5"/>
    <w:multiLevelType w:val="hybridMultilevel"/>
    <w:tmpl w:val="FD843D54"/>
    <w:lvl w:ilvl="0" w:tplc="041B0001">
      <w:start w:val="1"/>
      <w:numFmt w:val="bullet"/>
      <w:lvlText w:val=""/>
      <w:lvlJc w:val="left"/>
      <w:pPr>
        <w:ind w:left="1296" w:hanging="360"/>
      </w:pPr>
      <w:rPr>
        <w:rFonts w:ascii="Symbol" w:hAnsi="Symbol" w:hint="default"/>
      </w:rPr>
    </w:lvl>
    <w:lvl w:ilvl="1" w:tplc="041B0003" w:tentative="1">
      <w:start w:val="1"/>
      <w:numFmt w:val="bullet"/>
      <w:lvlText w:val="o"/>
      <w:lvlJc w:val="left"/>
      <w:pPr>
        <w:ind w:left="2016" w:hanging="360"/>
      </w:pPr>
      <w:rPr>
        <w:rFonts w:ascii="Courier New" w:hAnsi="Courier New" w:cs="Courier New" w:hint="default"/>
      </w:rPr>
    </w:lvl>
    <w:lvl w:ilvl="2" w:tplc="041B0005" w:tentative="1">
      <w:start w:val="1"/>
      <w:numFmt w:val="bullet"/>
      <w:lvlText w:val=""/>
      <w:lvlJc w:val="left"/>
      <w:pPr>
        <w:ind w:left="2736" w:hanging="360"/>
      </w:pPr>
      <w:rPr>
        <w:rFonts w:ascii="Wingdings" w:hAnsi="Wingdings" w:hint="default"/>
      </w:rPr>
    </w:lvl>
    <w:lvl w:ilvl="3" w:tplc="041B0001" w:tentative="1">
      <w:start w:val="1"/>
      <w:numFmt w:val="bullet"/>
      <w:lvlText w:val=""/>
      <w:lvlJc w:val="left"/>
      <w:pPr>
        <w:ind w:left="3456" w:hanging="360"/>
      </w:pPr>
      <w:rPr>
        <w:rFonts w:ascii="Symbol" w:hAnsi="Symbol" w:hint="default"/>
      </w:rPr>
    </w:lvl>
    <w:lvl w:ilvl="4" w:tplc="041B0003" w:tentative="1">
      <w:start w:val="1"/>
      <w:numFmt w:val="bullet"/>
      <w:lvlText w:val="o"/>
      <w:lvlJc w:val="left"/>
      <w:pPr>
        <w:ind w:left="4176" w:hanging="360"/>
      </w:pPr>
      <w:rPr>
        <w:rFonts w:ascii="Courier New" w:hAnsi="Courier New" w:cs="Courier New" w:hint="default"/>
      </w:rPr>
    </w:lvl>
    <w:lvl w:ilvl="5" w:tplc="041B0005" w:tentative="1">
      <w:start w:val="1"/>
      <w:numFmt w:val="bullet"/>
      <w:lvlText w:val=""/>
      <w:lvlJc w:val="left"/>
      <w:pPr>
        <w:ind w:left="4896" w:hanging="360"/>
      </w:pPr>
      <w:rPr>
        <w:rFonts w:ascii="Wingdings" w:hAnsi="Wingdings" w:hint="default"/>
      </w:rPr>
    </w:lvl>
    <w:lvl w:ilvl="6" w:tplc="041B0001" w:tentative="1">
      <w:start w:val="1"/>
      <w:numFmt w:val="bullet"/>
      <w:lvlText w:val=""/>
      <w:lvlJc w:val="left"/>
      <w:pPr>
        <w:ind w:left="5616" w:hanging="360"/>
      </w:pPr>
      <w:rPr>
        <w:rFonts w:ascii="Symbol" w:hAnsi="Symbol" w:hint="default"/>
      </w:rPr>
    </w:lvl>
    <w:lvl w:ilvl="7" w:tplc="041B0003" w:tentative="1">
      <w:start w:val="1"/>
      <w:numFmt w:val="bullet"/>
      <w:lvlText w:val="o"/>
      <w:lvlJc w:val="left"/>
      <w:pPr>
        <w:ind w:left="6336" w:hanging="360"/>
      </w:pPr>
      <w:rPr>
        <w:rFonts w:ascii="Courier New" w:hAnsi="Courier New" w:cs="Courier New" w:hint="default"/>
      </w:rPr>
    </w:lvl>
    <w:lvl w:ilvl="8" w:tplc="041B0005" w:tentative="1">
      <w:start w:val="1"/>
      <w:numFmt w:val="bullet"/>
      <w:lvlText w:val=""/>
      <w:lvlJc w:val="left"/>
      <w:pPr>
        <w:ind w:left="7056" w:hanging="360"/>
      </w:pPr>
      <w:rPr>
        <w:rFonts w:ascii="Wingdings" w:hAnsi="Wingdings" w:hint="default"/>
      </w:rPr>
    </w:lvl>
  </w:abstractNum>
  <w:abstractNum w:abstractNumId="11" w15:restartNumberingAfterBreak="0">
    <w:nsid w:val="44955792"/>
    <w:multiLevelType w:val="multilevel"/>
    <w:tmpl w:val="CF08EFBC"/>
    <w:lvl w:ilvl="0">
      <w:start w:val="1"/>
      <w:numFmt w:val="decimal"/>
      <w:lvlText w:val="1.%1"/>
      <w:lvlJc w:val="left"/>
      <w:pPr>
        <w:ind w:left="567" w:hanging="567"/>
      </w:pPr>
      <w:rPr>
        <w:rFonts w:ascii="Inter" w:hAnsi="Inter" w:hint="default"/>
        <w:sz w:val="20"/>
      </w:rPr>
    </w:lvl>
    <w:lvl w:ilvl="1">
      <w:start w:val="1"/>
      <w:numFmt w:val="decimal"/>
      <w:lvlText w:val="1.%1.%2"/>
      <w:lvlJc w:val="left"/>
      <w:pPr>
        <w:ind w:left="792" w:hanging="432"/>
      </w:pPr>
      <w:rPr>
        <w:rFonts w:hint="default"/>
      </w:rPr>
    </w:lvl>
    <w:lvl w:ilvl="2">
      <w:start w:val="1"/>
      <w:numFmt w:val="decimal"/>
      <w:lvlText w:val="1.%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AD9958E"/>
    <w:multiLevelType w:val="multilevel"/>
    <w:tmpl w:val="067864DC"/>
    <w:lvl w:ilvl="0">
      <w:numFmt w:val="none"/>
      <w:lvlText w:val=""/>
      <w:lvlJc w:val="left"/>
      <w:pPr>
        <w:tabs>
          <w:tab w:val="num" w:pos="360"/>
        </w:tabs>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3" w15:restartNumberingAfterBreak="0">
    <w:nsid w:val="6FD3448D"/>
    <w:multiLevelType w:val="multilevel"/>
    <w:tmpl w:val="22FA4FE2"/>
    <w:lvl w:ilvl="0">
      <w:start w:val="1"/>
      <w:numFmt w:val="decimal"/>
      <w:lvlText w:val="%1"/>
      <w:lvlJc w:val="left"/>
      <w:pPr>
        <w:ind w:left="432" w:hanging="432"/>
      </w:pPr>
      <w:rPr>
        <w:rFonts w:hint="default"/>
        <w:sz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CA50C67"/>
    <w:multiLevelType w:val="hybridMultilevel"/>
    <w:tmpl w:val="07EE82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327633960">
    <w:abstractNumId w:val="3"/>
  </w:num>
  <w:num w:numId="2" w16cid:durableId="1820000704">
    <w:abstractNumId w:val="12"/>
  </w:num>
  <w:num w:numId="3" w16cid:durableId="868838448">
    <w:abstractNumId w:val="7"/>
  </w:num>
  <w:num w:numId="4" w16cid:durableId="448594934">
    <w:abstractNumId w:val="6"/>
  </w:num>
  <w:num w:numId="5" w16cid:durableId="1132673784">
    <w:abstractNumId w:val="5"/>
  </w:num>
  <w:num w:numId="6" w16cid:durableId="1976635870">
    <w:abstractNumId w:val="8"/>
  </w:num>
  <w:num w:numId="7" w16cid:durableId="1052659190">
    <w:abstractNumId w:val="4"/>
  </w:num>
  <w:num w:numId="8" w16cid:durableId="680624066">
    <w:abstractNumId w:val="14"/>
  </w:num>
  <w:num w:numId="9" w16cid:durableId="1344092303">
    <w:abstractNumId w:val="2"/>
  </w:num>
  <w:num w:numId="10" w16cid:durableId="1500849915">
    <w:abstractNumId w:val="13"/>
  </w:num>
  <w:num w:numId="11" w16cid:durableId="1560360901">
    <w:abstractNumId w:val="10"/>
  </w:num>
  <w:num w:numId="12" w16cid:durableId="886642270">
    <w:abstractNumId w:val="11"/>
  </w:num>
  <w:num w:numId="13" w16cid:durableId="1506288500">
    <w:abstractNumId w:val="6"/>
    <w:lvlOverride w:ilvl="0">
      <w:lvl w:ilvl="0">
        <w:start w:val="1"/>
        <w:numFmt w:val="decimal"/>
        <w:pStyle w:val="Nadpis1"/>
        <w:lvlText w:val="%1."/>
        <w:lvlJc w:val="left"/>
        <w:pPr>
          <w:ind w:left="432" w:hanging="432"/>
        </w:pPr>
        <w:rPr>
          <w:rFonts w:hint="default"/>
          <w:sz w:val="20"/>
        </w:rPr>
      </w:lvl>
    </w:lvlOverride>
    <w:lvlOverride w:ilvl="1">
      <w:lvl w:ilvl="1">
        <w:start w:val="1"/>
        <w:numFmt w:val="decimal"/>
        <w:pStyle w:val="Nadpis2"/>
        <w:lvlText w:val="%1.%2"/>
        <w:lvlJc w:val="left"/>
        <w:pPr>
          <w:ind w:left="576" w:hanging="576"/>
        </w:pPr>
        <w:rPr>
          <w:rFonts w:hint="default"/>
          <w:b w:val="0"/>
          <w:bCs w:val="0"/>
        </w:rPr>
      </w:lvl>
    </w:lvlOverride>
    <w:lvlOverride w:ilvl="2">
      <w:lvl w:ilvl="2">
        <w:start w:val="1"/>
        <w:numFmt w:val="lowerLetter"/>
        <w:pStyle w:val="Nadpis3"/>
        <w:lvlText w:val="%3)"/>
        <w:lvlJc w:val="left"/>
        <w:pPr>
          <w:ind w:left="720" w:hanging="720"/>
        </w:pPr>
        <w:rPr>
          <w:rFonts w:hint="default"/>
        </w:rPr>
      </w:lvl>
    </w:lvlOverride>
    <w:lvlOverride w:ilvl="3">
      <w:lvl w:ilvl="3">
        <w:numFmt w:val="decimal"/>
        <w:pStyle w:val="Nadpis4"/>
        <w:lvlText w:val="%1.%2.%3.%4"/>
        <w:lvlJc w:val="left"/>
        <w:pPr>
          <w:ind w:left="864" w:hanging="864"/>
        </w:pPr>
        <w:rPr>
          <w:rFonts w:hint="default"/>
        </w:rPr>
      </w:lvl>
    </w:lvlOverride>
    <w:lvlOverride w:ilvl="4">
      <w:lvl w:ilvl="4">
        <w:start w:val="1"/>
        <w:numFmt w:val="decimal"/>
        <w:pStyle w:val="Nadpis5"/>
        <w:lvlText w:val="%1.%2.%3.%4.%5"/>
        <w:lvlJc w:val="left"/>
        <w:pPr>
          <w:ind w:left="1008" w:hanging="1008"/>
        </w:pPr>
        <w:rPr>
          <w:rFonts w:hint="default"/>
        </w:rPr>
      </w:lvl>
    </w:lvlOverride>
    <w:lvlOverride w:ilvl="5">
      <w:lvl w:ilvl="5">
        <w:start w:val="1"/>
        <w:numFmt w:val="decimal"/>
        <w:pStyle w:val="Nadpis6"/>
        <w:lvlText w:val="%1.%2.%3.%4.%5.%6"/>
        <w:lvlJc w:val="left"/>
        <w:pPr>
          <w:ind w:left="1152" w:hanging="1152"/>
        </w:pPr>
        <w:rPr>
          <w:rFonts w:hint="default"/>
        </w:rPr>
      </w:lvl>
    </w:lvlOverride>
    <w:lvlOverride w:ilvl="6">
      <w:lvl w:ilvl="6">
        <w:start w:val="1"/>
        <w:numFmt w:val="decimal"/>
        <w:pStyle w:val="Nadpis7"/>
        <w:lvlText w:val="%1.%2.%3.%4.%5.%6.%7"/>
        <w:lvlJc w:val="left"/>
        <w:pPr>
          <w:ind w:left="1296" w:hanging="1296"/>
        </w:pPr>
        <w:rPr>
          <w:rFonts w:hint="default"/>
        </w:rPr>
      </w:lvl>
    </w:lvlOverride>
    <w:lvlOverride w:ilvl="7">
      <w:lvl w:ilvl="7">
        <w:start w:val="1"/>
        <w:numFmt w:val="decimal"/>
        <w:pStyle w:val="Nadpis8"/>
        <w:lvlText w:val="%1.%2.%3.%4.%5.%6.%7.%8"/>
        <w:lvlJc w:val="left"/>
        <w:pPr>
          <w:ind w:left="1440" w:hanging="1440"/>
        </w:pPr>
        <w:rPr>
          <w:rFonts w:hint="default"/>
        </w:rPr>
      </w:lvl>
    </w:lvlOverride>
    <w:lvlOverride w:ilvl="8">
      <w:lvl w:ilvl="8">
        <w:start w:val="1"/>
        <w:numFmt w:val="decimal"/>
        <w:pStyle w:val="Nadpis9"/>
        <w:lvlText w:val="%1.%2.%3.%4.%5.%6.%7.%8.%9"/>
        <w:lvlJc w:val="left"/>
        <w:pPr>
          <w:ind w:left="1584" w:hanging="1584"/>
        </w:pPr>
        <w:rPr>
          <w:rFonts w:hint="default"/>
        </w:rPr>
      </w:lvl>
    </w:lvlOverride>
  </w:num>
  <w:num w:numId="14" w16cid:durableId="418334013">
    <w:abstractNumId w:val="0"/>
  </w:num>
  <w:num w:numId="15" w16cid:durableId="1566138735">
    <w:abstractNumId w:val="6"/>
    <w:lvlOverride w:ilvl="0">
      <w:lvl w:ilvl="0">
        <w:start w:val="1"/>
        <w:numFmt w:val="decimal"/>
        <w:pStyle w:val="Nadpis1"/>
        <w:lvlText w:val="%1."/>
        <w:lvlJc w:val="left"/>
        <w:pPr>
          <w:ind w:left="425" w:hanging="425"/>
        </w:pPr>
        <w:rPr>
          <w:rFonts w:hint="default"/>
          <w:sz w:val="20"/>
        </w:rPr>
      </w:lvl>
    </w:lvlOverride>
    <w:lvlOverride w:ilvl="1">
      <w:lvl w:ilvl="1">
        <w:start w:val="1"/>
        <w:numFmt w:val="decimal"/>
        <w:pStyle w:val="Nadpis2"/>
        <w:lvlText w:val="%1.%2"/>
        <w:lvlJc w:val="left"/>
        <w:pPr>
          <w:ind w:left="567" w:hanging="567"/>
        </w:pPr>
        <w:rPr>
          <w:rFonts w:hint="default"/>
          <w:b w:val="0"/>
          <w:bCs w:val="0"/>
        </w:rPr>
      </w:lvl>
    </w:lvlOverride>
    <w:lvlOverride w:ilvl="2">
      <w:lvl w:ilvl="2">
        <w:start w:val="1"/>
        <w:numFmt w:val="lowerLetter"/>
        <w:pStyle w:val="Nadpis3"/>
        <w:lvlText w:val="%3)"/>
        <w:lvlJc w:val="left"/>
        <w:pPr>
          <w:ind w:left="851" w:hanging="284"/>
        </w:pPr>
        <w:rPr>
          <w:rFonts w:hint="default"/>
        </w:rPr>
      </w:lvl>
    </w:lvlOverride>
    <w:lvlOverride w:ilvl="3">
      <w:lvl w:ilvl="3">
        <w:numFmt w:val="decimal"/>
        <w:pStyle w:val="Nadpis4"/>
        <w:lvlText w:val="%1.%2.%3.%4"/>
        <w:lvlJc w:val="left"/>
        <w:pPr>
          <w:ind w:left="864" w:hanging="864"/>
        </w:pPr>
        <w:rPr>
          <w:rFonts w:hint="default"/>
        </w:rPr>
      </w:lvl>
    </w:lvlOverride>
    <w:lvlOverride w:ilvl="4">
      <w:lvl w:ilvl="4">
        <w:start w:val="1"/>
        <w:numFmt w:val="decimal"/>
        <w:pStyle w:val="Nadpis5"/>
        <w:lvlText w:val="%1.%2.%3.%4.%5"/>
        <w:lvlJc w:val="left"/>
        <w:pPr>
          <w:ind w:left="1008" w:hanging="1008"/>
        </w:pPr>
        <w:rPr>
          <w:rFonts w:hint="default"/>
        </w:rPr>
      </w:lvl>
    </w:lvlOverride>
    <w:lvlOverride w:ilvl="5">
      <w:lvl w:ilvl="5">
        <w:start w:val="1"/>
        <w:numFmt w:val="decimal"/>
        <w:pStyle w:val="Nadpis6"/>
        <w:lvlText w:val="%1.%2.%3.%4.%5.%6"/>
        <w:lvlJc w:val="left"/>
        <w:pPr>
          <w:ind w:left="1152" w:hanging="1152"/>
        </w:pPr>
        <w:rPr>
          <w:rFonts w:hint="default"/>
        </w:rPr>
      </w:lvl>
    </w:lvlOverride>
    <w:lvlOverride w:ilvl="6">
      <w:lvl w:ilvl="6">
        <w:start w:val="1"/>
        <w:numFmt w:val="decimal"/>
        <w:pStyle w:val="Nadpis7"/>
        <w:lvlText w:val="%1.%2.%3.%4.%5.%6.%7"/>
        <w:lvlJc w:val="left"/>
        <w:pPr>
          <w:ind w:left="1296" w:hanging="1296"/>
        </w:pPr>
        <w:rPr>
          <w:rFonts w:hint="default"/>
        </w:rPr>
      </w:lvl>
    </w:lvlOverride>
    <w:lvlOverride w:ilvl="7">
      <w:lvl w:ilvl="7">
        <w:start w:val="1"/>
        <w:numFmt w:val="decimal"/>
        <w:pStyle w:val="Nadpis8"/>
        <w:lvlText w:val="%1.%2.%3.%4.%5.%6.%7.%8"/>
        <w:lvlJc w:val="left"/>
        <w:pPr>
          <w:ind w:left="1440" w:hanging="1440"/>
        </w:pPr>
        <w:rPr>
          <w:rFonts w:hint="default"/>
        </w:rPr>
      </w:lvl>
    </w:lvlOverride>
    <w:lvlOverride w:ilvl="8">
      <w:lvl w:ilvl="8">
        <w:start w:val="1"/>
        <w:numFmt w:val="decimal"/>
        <w:pStyle w:val="Nadpis9"/>
        <w:lvlText w:val="%1.%2.%3.%4.%5.%6.%7.%8.%9"/>
        <w:lvlJc w:val="left"/>
        <w:pPr>
          <w:ind w:left="1584" w:hanging="1584"/>
        </w:pPr>
        <w:rPr>
          <w:rFonts w:hint="default"/>
        </w:rPr>
      </w:lvl>
    </w:lvlOverride>
  </w:num>
  <w:num w:numId="16" w16cid:durableId="1425103878">
    <w:abstractNumId w:val="6"/>
    <w:lvlOverride w:ilvl="0">
      <w:lvl w:ilvl="0">
        <w:start w:val="1"/>
        <w:numFmt w:val="decimal"/>
        <w:pStyle w:val="Nadpis1"/>
        <w:lvlText w:val="%1."/>
        <w:lvlJc w:val="left"/>
        <w:pPr>
          <w:ind w:left="425" w:hanging="425"/>
        </w:pPr>
        <w:rPr>
          <w:rFonts w:hint="default"/>
          <w:sz w:val="20"/>
        </w:rPr>
      </w:lvl>
    </w:lvlOverride>
    <w:lvlOverride w:ilvl="1">
      <w:lvl w:ilvl="1">
        <w:start w:val="1"/>
        <w:numFmt w:val="decimal"/>
        <w:pStyle w:val="Nadpis2"/>
        <w:lvlText w:val="%1.%2"/>
        <w:lvlJc w:val="left"/>
        <w:pPr>
          <w:ind w:left="567" w:hanging="567"/>
        </w:pPr>
        <w:rPr>
          <w:rFonts w:hint="default"/>
          <w:b w:val="0"/>
          <w:bCs w:val="0"/>
        </w:rPr>
      </w:lvl>
    </w:lvlOverride>
    <w:lvlOverride w:ilvl="2">
      <w:lvl w:ilvl="2">
        <w:start w:val="1"/>
        <w:numFmt w:val="lowerLetter"/>
        <w:pStyle w:val="Nadpis3"/>
        <w:lvlText w:val="%3)"/>
        <w:lvlJc w:val="left"/>
        <w:pPr>
          <w:ind w:left="851" w:hanging="284"/>
        </w:pPr>
        <w:rPr>
          <w:rFonts w:hint="default"/>
        </w:rPr>
      </w:lvl>
    </w:lvlOverride>
    <w:lvlOverride w:ilvl="3">
      <w:lvl w:ilvl="3">
        <w:numFmt w:val="decimal"/>
        <w:pStyle w:val="Nadpis4"/>
        <w:lvlText w:val="%1.%2.%3.%4"/>
        <w:lvlJc w:val="left"/>
        <w:pPr>
          <w:ind w:left="864" w:hanging="864"/>
        </w:pPr>
        <w:rPr>
          <w:rFonts w:hint="default"/>
        </w:rPr>
      </w:lvl>
    </w:lvlOverride>
    <w:lvlOverride w:ilvl="4">
      <w:lvl w:ilvl="4">
        <w:start w:val="1"/>
        <w:numFmt w:val="decimal"/>
        <w:pStyle w:val="Nadpis5"/>
        <w:lvlText w:val="%1.%2.%3.%4.%5"/>
        <w:lvlJc w:val="left"/>
        <w:pPr>
          <w:ind w:left="1008" w:hanging="1008"/>
        </w:pPr>
        <w:rPr>
          <w:rFonts w:hint="default"/>
        </w:rPr>
      </w:lvl>
    </w:lvlOverride>
    <w:lvlOverride w:ilvl="5">
      <w:lvl w:ilvl="5">
        <w:start w:val="1"/>
        <w:numFmt w:val="decimal"/>
        <w:pStyle w:val="Nadpis6"/>
        <w:lvlText w:val="%1.%2.%3.%4.%5.%6"/>
        <w:lvlJc w:val="left"/>
        <w:pPr>
          <w:ind w:left="1152" w:hanging="1152"/>
        </w:pPr>
        <w:rPr>
          <w:rFonts w:hint="default"/>
        </w:rPr>
      </w:lvl>
    </w:lvlOverride>
    <w:lvlOverride w:ilvl="6">
      <w:lvl w:ilvl="6">
        <w:start w:val="1"/>
        <w:numFmt w:val="decimal"/>
        <w:pStyle w:val="Nadpis7"/>
        <w:lvlText w:val="%1.%2.%3.%4.%5.%6.%7"/>
        <w:lvlJc w:val="left"/>
        <w:pPr>
          <w:ind w:left="1296" w:hanging="1296"/>
        </w:pPr>
        <w:rPr>
          <w:rFonts w:hint="default"/>
        </w:rPr>
      </w:lvl>
    </w:lvlOverride>
    <w:lvlOverride w:ilvl="7">
      <w:lvl w:ilvl="7">
        <w:start w:val="1"/>
        <w:numFmt w:val="decimal"/>
        <w:pStyle w:val="Nadpis8"/>
        <w:lvlText w:val="%1.%2.%3.%4.%5.%6.%7.%8"/>
        <w:lvlJc w:val="left"/>
        <w:pPr>
          <w:ind w:left="1440" w:hanging="1440"/>
        </w:pPr>
        <w:rPr>
          <w:rFonts w:hint="default"/>
        </w:rPr>
      </w:lvl>
    </w:lvlOverride>
    <w:lvlOverride w:ilvl="8">
      <w:lvl w:ilvl="8">
        <w:start w:val="1"/>
        <w:numFmt w:val="decimal"/>
        <w:pStyle w:val="Nadpis9"/>
        <w:lvlText w:val="%1.%2.%3.%4.%5.%6.%7.%8.%9"/>
        <w:lvlJc w:val="left"/>
        <w:pPr>
          <w:ind w:left="1584" w:hanging="1584"/>
        </w:pPr>
        <w:rPr>
          <w:rFonts w:hint="default"/>
        </w:rPr>
      </w:lvl>
    </w:lvlOverride>
  </w:num>
  <w:num w:numId="17" w16cid:durableId="1778522547">
    <w:abstractNumId w:val="1"/>
  </w:num>
  <w:num w:numId="18" w16cid:durableId="1776906311">
    <w:abstractNumId w:val="1"/>
  </w:num>
  <w:num w:numId="19" w16cid:durableId="1010328089">
    <w:abstractNumId w:val="6"/>
  </w:num>
  <w:num w:numId="20" w16cid:durableId="207685064">
    <w:abstractNumId w:val="6"/>
  </w:num>
  <w:num w:numId="21" w16cid:durableId="1420250915">
    <w:abstractNumId w:val="6"/>
  </w:num>
  <w:num w:numId="22" w16cid:durableId="1492990107">
    <w:abstractNumId w:val="6"/>
  </w:num>
  <w:num w:numId="23" w16cid:durableId="1682975879">
    <w:abstractNumId w:val="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60212095">
    <w:abstractNumId w:val="9"/>
  </w:num>
  <w:num w:numId="25" w16cid:durableId="1702243616">
    <w:abstractNumId w:val="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63079067">
    <w:abstractNumId w:val="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19"/>
  <w:embedTrueTypeFonts/>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D22"/>
    <w:rsid w:val="00001DDD"/>
    <w:rsid w:val="0000326A"/>
    <w:rsid w:val="00006418"/>
    <w:rsid w:val="00006FB7"/>
    <w:rsid w:val="00010A0A"/>
    <w:rsid w:val="00025C4D"/>
    <w:rsid w:val="00027E38"/>
    <w:rsid w:val="00054CD8"/>
    <w:rsid w:val="00056266"/>
    <w:rsid w:val="00061283"/>
    <w:rsid w:val="000641CD"/>
    <w:rsid w:val="00066086"/>
    <w:rsid w:val="00073C0E"/>
    <w:rsid w:val="000834EB"/>
    <w:rsid w:val="00090121"/>
    <w:rsid w:val="000921E9"/>
    <w:rsid w:val="000A085D"/>
    <w:rsid w:val="000A0B99"/>
    <w:rsid w:val="000A6918"/>
    <w:rsid w:val="000B59C5"/>
    <w:rsid w:val="000B769B"/>
    <w:rsid w:val="000C129A"/>
    <w:rsid w:val="00102D60"/>
    <w:rsid w:val="00107382"/>
    <w:rsid w:val="0011708C"/>
    <w:rsid w:val="00117D0C"/>
    <w:rsid w:val="001225E0"/>
    <w:rsid w:val="00131316"/>
    <w:rsid w:val="00132748"/>
    <w:rsid w:val="00135089"/>
    <w:rsid w:val="00136071"/>
    <w:rsid w:val="00137425"/>
    <w:rsid w:val="00162C92"/>
    <w:rsid w:val="00165FF8"/>
    <w:rsid w:val="001709FB"/>
    <w:rsid w:val="001712A0"/>
    <w:rsid w:val="00173317"/>
    <w:rsid w:val="001755CA"/>
    <w:rsid w:val="00183474"/>
    <w:rsid w:val="00186322"/>
    <w:rsid w:val="00195732"/>
    <w:rsid w:val="00196606"/>
    <w:rsid w:val="00196CB2"/>
    <w:rsid w:val="001A1881"/>
    <w:rsid w:val="001A1BBF"/>
    <w:rsid w:val="001A6217"/>
    <w:rsid w:val="001B2D11"/>
    <w:rsid w:val="001B3922"/>
    <w:rsid w:val="001C7247"/>
    <w:rsid w:val="001D4283"/>
    <w:rsid w:val="001D5142"/>
    <w:rsid w:val="001E3E53"/>
    <w:rsid w:val="001F157C"/>
    <w:rsid w:val="001F2F97"/>
    <w:rsid w:val="00206877"/>
    <w:rsid w:val="00214297"/>
    <w:rsid w:val="00222C65"/>
    <w:rsid w:val="00222DCD"/>
    <w:rsid w:val="00247F94"/>
    <w:rsid w:val="0026231C"/>
    <w:rsid w:val="002652F0"/>
    <w:rsid w:val="002965A8"/>
    <w:rsid w:val="002A63C3"/>
    <w:rsid w:val="002A7D45"/>
    <w:rsid w:val="002C1AA0"/>
    <w:rsid w:val="002C5E2E"/>
    <w:rsid w:val="002D15E8"/>
    <w:rsid w:val="002D649E"/>
    <w:rsid w:val="002E63A2"/>
    <w:rsid w:val="002F21CA"/>
    <w:rsid w:val="002F7F82"/>
    <w:rsid w:val="003007FD"/>
    <w:rsid w:val="003009E0"/>
    <w:rsid w:val="00301225"/>
    <w:rsid w:val="003051FC"/>
    <w:rsid w:val="00324147"/>
    <w:rsid w:val="00337506"/>
    <w:rsid w:val="00356209"/>
    <w:rsid w:val="00362410"/>
    <w:rsid w:val="00364132"/>
    <w:rsid w:val="00366BAC"/>
    <w:rsid w:val="00367F7E"/>
    <w:rsid w:val="0037061A"/>
    <w:rsid w:val="00371684"/>
    <w:rsid w:val="00377890"/>
    <w:rsid w:val="003A5175"/>
    <w:rsid w:val="003A604F"/>
    <w:rsid w:val="003B27D5"/>
    <w:rsid w:val="003B77CA"/>
    <w:rsid w:val="003B7FBB"/>
    <w:rsid w:val="003C14CA"/>
    <w:rsid w:val="003C1DE4"/>
    <w:rsid w:val="003D00F9"/>
    <w:rsid w:val="003D5068"/>
    <w:rsid w:val="003E305F"/>
    <w:rsid w:val="003E5DC0"/>
    <w:rsid w:val="003F0C84"/>
    <w:rsid w:val="003F1769"/>
    <w:rsid w:val="003F1BB2"/>
    <w:rsid w:val="00413703"/>
    <w:rsid w:val="004240B4"/>
    <w:rsid w:val="0043478A"/>
    <w:rsid w:val="00437319"/>
    <w:rsid w:val="00440C8A"/>
    <w:rsid w:val="00444478"/>
    <w:rsid w:val="00450A2B"/>
    <w:rsid w:val="00451287"/>
    <w:rsid w:val="0045171A"/>
    <w:rsid w:val="004604DA"/>
    <w:rsid w:val="00461716"/>
    <w:rsid w:val="00464A11"/>
    <w:rsid w:val="00473062"/>
    <w:rsid w:val="00473582"/>
    <w:rsid w:val="00474055"/>
    <w:rsid w:val="004764FE"/>
    <w:rsid w:val="004858AD"/>
    <w:rsid w:val="00495A2D"/>
    <w:rsid w:val="004A0A7B"/>
    <w:rsid w:val="004B05AA"/>
    <w:rsid w:val="004C6722"/>
    <w:rsid w:val="004D122D"/>
    <w:rsid w:val="004D7328"/>
    <w:rsid w:val="004E1C77"/>
    <w:rsid w:val="004F0F10"/>
    <w:rsid w:val="00504BC6"/>
    <w:rsid w:val="0050656F"/>
    <w:rsid w:val="00511CBE"/>
    <w:rsid w:val="005167BE"/>
    <w:rsid w:val="005176D6"/>
    <w:rsid w:val="00520ADB"/>
    <w:rsid w:val="005216E6"/>
    <w:rsid w:val="005368E5"/>
    <w:rsid w:val="00541A88"/>
    <w:rsid w:val="00542EAC"/>
    <w:rsid w:val="0054301B"/>
    <w:rsid w:val="005454F0"/>
    <w:rsid w:val="00553665"/>
    <w:rsid w:val="00556721"/>
    <w:rsid w:val="0057128C"/>
    <w:rsid w:val="0057520B"/>
    <w:rsid w:val="005809A8"/>
    <w:rsid w:val="0058138F"/>
    <w:rsid w:val="005844A8"/>
    <w:rsid w:val="005937BD"/>
    <w:rsid w:val="005A11A7"/>
    <w:rsid w:val="005C1784"/>
    <w:rsid w:val="005C3FFF"/>
    <w:rsid w:val="005D27EE"/>
    <w:rsid w:val="005D2E95"/>
    <w:rsid w:val="005D41EE"/>
    <w:rsid w:val="005D468A"/>
    <w:rsid w:val="005E3B28"/>
    <w:rsid w:val="0060137A"/>
    <w:rsid w:val="00603866"/>
    <w:rsid w:val="00605833"/>
    <w:rsid w:val="00616164"/>
    <w:rsid w:val="006164A9"/>
    <w:rsid w:val="006165F5"/>
    <w:rsid w:val="00626386"/>
    <w:rsid w:val="00650A43"/>
    <w:rsid w:val="00654D43"/>
    <w:rsid w:val="00655869"/>
    <w:rsid w:val="00663351"/>
    <w:rsid w:val="00680CB2"/>
    <w:rsid w:val="00696A8E"/>
    <w:rsid w:val="00696E7B"/>
    <w:rsid w:val="00697713"/>
    <w:rsid w:val="00697A7F"/>
    <w:rsid w:val="006A489C"/>
    <w:rsid w:val="006A72BB"/>
    <w:rsid w:val="006B0440"/>
    <w:rsid w:val="006C31A7"/>
    <w:rsid w:val="006D24E7"/>
    <w:rsid w:val="006D40BB"/>
    <w:rsid w:val="006D6A1A"/>
    <w:rsid w:val="00713766"/>
    <w:rsid w:val="007139E6"/>
    <w:rsid w:val="00716B67"/>
    <w:rsid w:val="00724C1A"/>
    <w:rsid w:val="00725BFB"/>
    <w:rsid w:val="007278D5"/>
    <w:rsid w:val="00731EF3"/>
    <w:rsid w:val="00732B8F"/>
    <w:rsid w:val="007348BB"/>
    <w:rsid w:val="00737F35"/>
    <w:rsid w:val="007545C3"/>
    <w:rsid w:val="00754C9D"/>
    <w:rsid w:val="007565E9"/>
    <w:rsid w:val="0075746D"/>
    <w:rsid w:val="00757D33"/>
    <w:rsid w:val="00762093"/>
    <w:rsid w:val="007628F5"/>
    <w:rsid w:val="00772F41"/>
    <w:rsid w:val="00797BDF"/>
    <w:rsid w:val="007A27A7"/>
    <w:rsid w:val="007B0718"/>
    <w:rsid w:val="007D0B68"/>
    <w:rsid w:val="007D47E8"/>
    <w:rsid w:val="007E03CA"/>
    <w:rsid w:val="007F4749"/>
    <w:rsid w:val="007F6E3B"/>
    <w:rsid w:val="00801286"/>
    <w:rsid w:val="00811587"/>
    <w:rsid w:val="008118E3"/>
    <w:rsid w:val="00811F5C"/>
    <w:rsid w:val="008151CE"/>
    <w:rsid w:val="00835F13"/>
    <w:rsid w:val="008406C4"/>
    <w:rsid w:val="00843856"/>
    <w:rsid w:val="00850540"/>
    <w:rsid w:val="00855662"/>
    <w:rsid w:val="0085650D"/>
    <w:rsid w:val="00863A1B"/>
    <w:rsid w:val="008719B3"/>
    <w:rsid w:val="00890A31"/>
    <w:rsid w:val="008973C3"/>
    <w:rsid w:val="008A0D22"/>
    <w:rsid w:val="008A1BDF"/>
    <w:rsid w:val="008A39C1"/>
    <w:rsid w:val="008A6236"/>
    <w:rsid w:val="008B188E"/>
    <w:rsid w:val="008B1C41"/>
    <w:rsid w:val="008B316B"/>
    <w:rsid w:val="008B4684"/>
    <w:rsid w:val="008B62B3"/>
    <w:rsid w:val="008C4BCE"/>
    <w:rsid w:val="008C6E0B"/>
    <w:rsid w:val="008E6053"/>
    <w:rsid w:val="008F1F14"/>
    <w:rsid w:val="009045A1"/>
    <w:rsid w:val="00912694"/>
    <w:rsid w:val="009215E5"/>
    <w:rsid w:val="009233F4"/>
    <w:rsid w:val="00924C38"/>
    <w:rsid w:val="00927AC4"/>
    <w:rsid w:val="00942D12"/>
    <w:rsid w:val="00961748"/>
    <w:rsid w:val="00965D92"/>
    <w:rsid w:val="00966353"/>
    <w:rsid w:val="00977F78"/>
    <w:rsid w:val="009804E6"/>
    <w:rsid w:val="0098799D"/>
    <w:rsid w:val="00993FF3"/>
    <w:rsid w:val="009A05DB"/>
    <w:rsid w:val="009B1694"/>
    <w:rsid w:val="009B75F7"/>
    <w:rsid w:val="009F0612"/>
    <w:rsid w:val="00A02010"/>
    <w:rsid w:val="00A31222"/>
    <w:rsid w:val="00A31A5F"/>
    <w:rsid w:val="00A41085"/>
    <w:rsid w:val="00A62074"/>
    <w:rsid w:val="00A725D9"/>
    <w:rsid w:val="00A731D1"/>
    <w:rsid w:val="00A92A14"/>
    <w:rsid w:val="00AA100A"/>
    <w:rsid w:val="00AD0466"/>
    <w:rsid w:val="00AD3041"/>
    <w:rsid w:val="00AD6FB5"/>
    <w:rsid w:val="00AE6E57"/>
    <w:rsid w:val="00AF273E"/>
    <w:rsid w:val="00AF32C6"/>
    <w:rsid w:val="00AF72B2"/>
    <w:rsid w:val="00B00142"/>
    <w:rsid w:val="00B02F2F"/>
    <w:rsid w:val="00B07315"/>
    <w:rsid w:val="00B44AD7"/>
    <w:rsid w:val="00B46BCA"/>
    <w:rsid w:val="00B57D63"/>
    <w:rsid w:val="00BA1A36"/>
    <w:rsid w:val="00BA1C5F"/>
    <w:rsid w:val="00BA3224"/>
    <w:rsid w:val="00C045A2"/>
    <w:rsid w:val="00C057B5"/>
    <w:rsid w:val="00C1198E"/>
    <w:rsid w:val="00C12213"/>
    <w:rsid w:val="00C12EFB"/>
    <w:rsid w:val="00C168EC"/>
    <w:rsid w:val="00C20D0B"/>
    <w:rsid w:val="00C248FF"/>
    <w:rsid w:val="00C43158"/>
    <w:rsid w:val="00C43A32"/>
    <w:rsid w:val="00C44C74"/>
    <w:rsid w:val="00C536BF"/>
    <w:rsid w:val="00C56B9A"/>
    <w:rsid w:val="00C57E11"/>
    <w:rsid w:val="00C62271"/>
    <w:rsid w:val="00C74640"/>
    <w:rsid w:val="00C869EF"/>
    <w:rsid w:val="00C9213A"/>
    <w:rsid w:val="00C9501A"/>
    <w:rsid w:val="00CA0269"/>
    <w:rsid w:val="00CB3CE2"/>
    <w:rsid w:val="00CD0C00"/>
    <w:rsid w:val="00CD30DA"/>
    <w:rsid w:val="00CD7C88"/>
    <w:rsid w:val="00CF47A2"/>
    <w:rsid w:val="00CF7C11"/>
    <w:rsid w:val="00D13ABE"/>
    <w:rsid w:val="00D14DF6"/>
    <w:rsid w:val="00D159D5"/>
    <w:rsid w:val="00D36F1C"/>
    <w:rsid w:val="00D41FFE"/>
    <w:rsid w:val="00D45EA7"/>
    <w:rsid w:val="00D722AD"/>
    <w:rsid w:val="00DB0697"/>
    <w:rsid w:val="00DC4227"/>
    <w:rsid w:val="00DC4A75"/>
    <w:rsid w:val="00DD0FBA"/>
    <w:rsid w:val="00DE08BE"/>
    <w:rsid w:val="00DE686F"/>
    <w:rsid w:val="00DF7193"/>
    <w:rsid w:val="00E02F02"/>
    <w:rsid w:val="00E23ACC"/>
    <w:rsid w:val="00E378DE"/>
    <w:rsid w:val="00E41578"/>
    <w:rsid w:val="00E42B6B"/>
    <w:rsid w:val="00E52E0B"/>
    <w:rsid w:val="00E5363C"/>
    <w:rsid w:val="00E539FD"/>
    <w:rsid w:val="00E56A4B"/>
    <w:rsid w:val="00E710BD"/>
    <w:rsid w:val="00E72852"/>
    <w:rsid w:val="00E735A2"/>
    <w:rsid w:val="00E91466"/>
    <w:rsid w:val="00E951A7"/>
    <w:rsid w:val="00E9550F"/>
    <w:rsid w:val="00EE1739"/>
    <w:rsid w:val="00F06D6E"/>
    <w:rsid w:val="00F104F7"/>
    <w:rsid w:val="00F132DC"/>
    <w:rsid w:val="00F165A3"/>
    <w:rsid w:val="00F23C48"/>
    <w:rsid w:val="00F30B0B"/>
    <w:rsid w:val="00F3136D"/>
    <w:rsid w:val="00F34127"/>
    <w:rsid w:val="00F643B1"/>
    <w:rsid w:val="00F76F8E"/>
    <w:rsid w:val="00F817AF"/>
    <w:rsid w:val="00F8657A"/>
    <w:rsid w:val="00F9166E"/>
    <w:rsid w:val="00F93F58"/>
    <w:rsid w:val="00F970B0"/>
    <w:rsid w:val="00FA0A2C"/>
    <w:rsid w:val="00FA6A2D"/>
    <w:rsid w:val="00FC0D38"/>
    <w:rsid w:val="00FC65C7"/>
    <w:rsid w:val="00FC75F3"/>
    <w:rsid w:val="00FE2394"/>
    <w:rsid w:val="00FE66B7"/>
    <w:rsid w:val="01E23A11"/>
    <w:rsid w:val="024BF6BB"/>
    <w:rsid w:val="029C2B70"/>
    <w:rsid w:val="0365BBAB"/>
    <w:rsid w:val="05F37114"/>
    <w:rsid w:val="071AE426"/>
    <w:rsid w:val="07467180"/>
    <w:rsid w:val="0780926E"/>
    <w:rsid w:val="07A5AA3C"/>
    <w:rsid w:val="081407F3"/>
    <w:rsid w:val="0963B4A3"/>
    <w:rsid w:val="098BD4BC"/>
    <w:rsid w:val="09B540E5"/>
    <w:rsid w:val="0AC385DF"/>
    <w:rsid w:val="0BD3251F"/>
    <w:rsid w:val="0C68CCFC"/>
    <w:rsid w:val="0C7F4B93"/>
    <w:rsid w:val="0DB9E556"/>
    <w:rsid w:val="0F478F1A"/>
    <w:rsid w:val="140A8693"/>
    <w:rsid w:val="15D7BFC2"/>
    <w:rsid w:val="15DE82A9"/>
    <w:rsid w:val="16EC6BA0"/>
    <w:rsid w:val="17E7A790"/>
    <w:rsid w:val="186F13EC"/>
    <w:rsid w:val="19225999"/>
    <w:rsid w:val="1A116294"/>
    <w:rsid w:val="1B39D48A"/>
    <w:rsid w:val="1D6ADCC3"/>
    <w:rsid w:val="1E29C93E"/>
    <w:rsid w:val="1F80D55E"/>
    <w:rsid w:val="1FD8677D"/>
    <w:rsid w:val="1FFF7368"/>
    <w:rsid w:val="21985539"/>
    <w:rsid w:val="23FFD053"/>
    <w:rsid w:val="24E8D6DA"/>
    <w:rsid w:val="2633001C"/>
    <w:rsid w:val="2A45FC53"/>
    <w:rsid w:val="2BED3A98"/>
    <w:rsid w:val="2D0AA924"/>
    <w:rsid w:val="2D7F3446"/>
    <w:rsid w:val="2E615249"/>
    <w:rsid w:val="2EFFF338"/>
    <w:rsid w:val="2FF3931B"/>
    <w:rsid w:val="3254C28C"/>
    <w:rsid w:val="32C9DF19"/>
    <w:rsid w:val="32D30F9F"/>
    <w:rsid w:val="33289644"/>
    <w:rsid w:val="36BEC985"/>
    <w:rsid w:val="37AF86E9"/>
    <w:rsid w:val="382ED6A9"/>
    <w:rsid w:val="38BB5443"/>
    <w:rsid w:val="3AEAA9B5"/>
    <w:rsid w:val="3B8F9931"/>
    <w:rsid w:val="3C9C74CE"/>
    <w:rsid w:val="3CD79F15"/>
    <w:rsid w:val="3E2248CE"/>
    <w:rsid w:val="3FE241D7"/>
    <w:rsid w:val="40FCDFCB"/>
    <w:rsid w:val="41A192B1"/>
    <w:rsid w:val="42AB9FE2"/>
    <w:rsid w:val="42C65042"/>
    <w:rsid w:val="434B8036"/>
    <w:rsid w:val="435F25F0"/>
    <w:rsid w:val="4435C0D0"/>
    <w:rsid w:val="4548DF81"/>
    <w:rsid w:val="45BF714C"/>
    <w:rsid w:val="45D98B48"/>
    <w:rsid w:val="47D283E6"/>
    <w:rsid w:val="4849BFFA"/>
    <w:rsid w:val="499A1F09"/>
    <w:rsid w:val="4A44657B"/>
    <w:rsid w:val="4B2CFAD3"/>
    <w:rsid w:val="4B40D2C4"/>
    <w:rsid w:val="4B710729"/>
    <w:rsid w:val="4BD953D2"/>
    <w:rsid w:val="4C06800C"/>
    <w:rsid w:val="4E34A3E8"/>
    <w:rsid w:val="506EB1DD"/>
    <w:rsid w:val="5172753F"/>
    <w:rsid w:val="517E73BF"/>
    <w:rsid w:val="5493185E"/>
    <w:rsid w:val="54D61E46"/>
    <w:rsid w:val="55601A38"/>
    <w:rsid w:val="55F42310"/>
    <w:rsid w:val="5A8909EE"/>
    <w:rsid w:val="5BE6F8DD"/>
    <w:rsid w:val="5C5BAC96"/>
    <w:rsid w:val="5D12FFD1"/>
    <w:rsid w:val="5D26F28E"/>
    <w:rsid w:val="5D31216A"/>
    <w:rsid w:val="5D66E796"/>
    <w:rsid w:val="5E45AEC5"/>
    <w:rsid w:val="5ECFA5E8"/>
    <w:rsid w:val="5ED85ACE"/>
    <w:rsid w:val="6058FAF2"/>
    <w:rsid w:val="61F284C5"/>
    <w:rsid w:val="63076EF9"/>
    <w:rsid w:val="64D111DA"/>
    <w:rsid w:val="65006145"/>
    <w:rsid w:val="66718018"/>
    <w:rsid w:val="6909F62C"/>
    <w:rsid w:val="6A84344D"/>
    <w:rsid w:val="6AE78F20"/>
    <w:rsid w:val="6B1A312F"/>
    <w:rsid w:val="6B224593"/>
    <w:rsid w:val="6BCCBFAB"/>
    <w:rsid w:val="6D3A62FB"/>
    <w:rsid w:val="6E1D65BA"/>
    <w:rsid w:val="6F250006"/>
    <w:rsid w:val="6FA5637F"/>
    <w:rsid w:val="70684FD4"/>
    <w:rsid w:val="7088A71C"/>
    <w:rsid w:val="731DE5F1"/>
    <w:rsid w:val="734A33A0"/>
    <w:rsid w:val="746FA38C"/>
    <w:rsid w:val="754EDB80"/>
    <w:rsid w:val="75735092"/>
    <w:rsid w:val="76EC38DE"/>
    <w:rsid w:val="78A9102D"/>
    <w:rsid w:val="79D16410"/>
    <w:rsid w:val="7A099770"/>
    <w:rsid w:val="7A3E05BD"/>
    <w:rsid w:val="7B346403"/>
    <w:rsid w:val="7C0F671F"/>
    <w:rsid w:val="7DB86CD7"/>
    <w:rsid w:val="7E2765F5"/>
    <w:rsid w:val="7E6338B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6D9C70"/>
  <w14:defaultImageDpi w14:val="32767"/>
  <w15:chartTrackingRefBased/>
  <w15:docId w15:val="{4A59F384-85B2-4D93-90DD-AEAFFD163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20" w:line="24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542EAC"/>
    <w:pPr>
      <w:spacing w:after="0"/>
      <w:jc w:val="both"/>
    </w:pPr>
    <w:rPr>
      <w:rFonts w:ascii="Inter 18pt" w:hAnsi="Inter 18pt"/>
      <w:kern w:val="16"/>
      <w:sz w:val="20"/>
    </w:rPr>
  </w:style>
  <w:style w:type="paragraph" w:styleId="Nadpis1">
    <w:name w:val="heading 1"/>
    <w:basedOn w:val="Normlny"/>
    <w:next w:val="Normlny"/>
    <w:link w:val="Nadpis1Char"/>
    <w:autoRedefine/>
    <w:uiPriority w:val="9"/>
    <w:qFormat/>
    <w:rsid w:val="00440C8A"/>
    <w:pPr>
      <w:widowControl w:val="0"/>
      <w:numPr>
        <w:numId w:val="4"/>
      </w:numPr>
      <w:spacing w:after="120"/>
      <w:outlineLvl w:val="0"/>
    </w:pPr>
    <w:rPr>
      <w:rFonts w:ascii="Inter 18pt ExtraBold" w:eastAsiaTheme="majorEastAsia" w:hAnsi="Inter 18pt ExtraBold" w:cstheme="majorBidi"/>
      <w:caps/>
      <w:spacing w:val="10"/>
      <w:sz w:val="22"/>
      <w:szCs w:val="40"/>
    </w:rPr>
  </w:style>
  <w:style w:type="paragraph" w:styleId="Nadpis2">
    <w:name w:val="heading 2"/>
    <w:basedOn w:val="Normlny"/>
    <w:link w:val="Nadpis2Char"/>
    <w:uiPriority w:val="9"/>
    <w:unhideWhenUsed/>
    <w:qFormat/>
    <w:rsid w:val="00364132"/>
    <w:pPr>
      <w:keepLines/>
      <w:numPr>
        <w:ilvl w:val="1"/>
        <w:numId w:val="22"/>
      </w:numPr>
      <w:spacing w:after="120"/>
      <w:outlineLvl w:val="1"/>
    </w:pPr>
    <w:rPr>
      <w:rFonts w:ascii="Inter" w:eastAsiaTheme="majorEastAsia" w:hAnsi="Inter" w:cstheme="majorBidi"/>
      <w:szCs w:val="32"/>
    </w:rPr>
  </w:style>
  <w:style w:type="paragraph" w:styleId="Nadpis3">
    <w:name w:val="heading 3"/>
    <w:basedOn w:val="Nadpis1"/>
    <w:link w:val="Nadpis3Char"/>
    <w:uiPriority w:val="9"/>
    <w:unhideWhenUsed/>
    <w:qFormat/>
    <w:rsid w:val="00F06D6E"/>
    <w:pPr>
      <w:numPr>
        <w:ilvl w:val="2"/>
      </w:numPr>
      <w:spacing w:after="60"/>
      <w:outlineLvl w:val="2"/>
    </w:pPr>
    <w:rPr>
      <w:rFonts w:ascii="Inter 18pt" w:hAnsi="Inter 18pt"/>
      <w:caps w:val="0"/>
      <w:spacing w:val="0"/>
      <w:sz w:val="20"/>
      <w:szCs w:val="20"/>
    </w:rPr>
  </w:style>
  <w:style w:type="paragraph" w:styleId="Nadpis4">
    <w:name w:val="heading 4"/>
    <w:basedOn w:val="Nadpis3"/>
    <w:link w:val="Nadpis4Char"/>
    <w:uiPriority w:val="9"/>
    <w:unhideWhenUsed/>
    <w:qFormat/>
    <w:rsid w:val="004D7328"/>
    <w:pPr>
      <w:numPr>
        <w:ilvl w:val="3"/>
      </w:numPr>
      <w:ind w:left="1134" w:hanging="283"/>
      <w:outlineLvl w:val="3"/>
    </w:pPr>
    <w:rPr>
      <w:rFonts w:ascii="Inter" w:hAnsi="Inter"/>
    </w:rPr>
  </w:style>
  <w:style w:type="paragraph" w:styleId="Nadpis5">
    <w:name w:val="heading 5"/>
    <w:basedOn w:val="Normlny"/>
    <w:next w:val="Normlny"/>
    <w:link w:val="Nadpis5Char"/>
    <w:uiPriority w:val="9"/>
    <w:semiHidden/>
    <w:unhideWhenUsed/>
    <w:rsid w:val="00F06D6E"/>
    <w:pPr>
      <w:keepNext/>
      <w:keepLines/>
      <w:numPr>
        <w:ilvl w:val="4"/>
        <w:numId w:val="22"/>
      </w:numPr>
      <w:spacing w:before="80" w:after="40"/>
      <w:outlineLvl w:val="4"/>
    </w:pPr>
    <w:rPr>
      <w:rFonts w:asciiTheme="minorHAnsi" w:eastAsiaTheme="majorEastAsia" w:hAnsiTheme="minorHAnsi" w:cstheme="majorBidi"/>
      <w:color w:val="0F4761" w:themeColor="accent1" w:themeShade="BF"/>
    </w:rPr>
  </w:style>
  <w:style w:type="paragraph" w:styleId="Nadpis6">
    <w:name w:val="heading 6"/>
    <w:basedOn w:val="Normlny"/>
    <w:next w:val="Normlny"/>
    <w:link w:val="Nadpis6Char"/>
    <w:uiPriority w:val="9"/>
    <w:semiHidden/>
    <w:unhideWhenUsed/>
    <w:qFormat/>
    <w:rsid w:val="00F06D6E"/>
    <w:pPr>
      <w:keepNext/>
      <w:keepLines/>
      <w:numPr>
        <w:ilvl w:val="5"/>
        <w:numId w:val="22"/>
      </w:numPr>
      <w:spacing w:before="40"/>
      <w:outlineLvl w:val="5"/>
    </w:pPr>
    <w:rPr>
      <w:rFonts w:asciiTheme="minorHAnsi" w:eastAsiaTheme="majorEastAsia" w:hAnsiTheme="minorHAnsi" w:cstheme="majorBidi"/>
      <w:i/>
      <w:iCs/>
      <w:color w:val="595959" w:themeColor="text1" w:themeTint="A6"/>
    </w:rPr>
  </w:style>
  <w:style w:type="paragraph" w:styleId="Nadpis7">
    <w:name w:val="heading 7"/>
    <w:basedOn w:val="Normlny"/>
    <w:next w:val="Normlny"/>
    <w:link w:val="Nadpis7Char"/>
    <w:uiPriority w:val="9"/>
    <w:semiHidden/>
    <w:unhideWhenUsed/>
    <w:qFormat/>
    <w:rsid w:val="00F06D6E"/>
    <w:pPr>
      <w:keepNext/>
      <w:keepLines/>
      <w:numPr>
        <w:ilvl w:val="6"/>
        <w:numId w:val="22"/>
      </w:numPr>
      <w:tabs>
        <w:tab w:val="num" w:pos="360"/>
      </w:tabs>
      <w:spacing w:before="40"/>
      <w:ind w:left="0" w:firstLine="0"/>
      <w:outlineLvl w:val="6"/>
    </w:pPr>
    <w:rPr>
      <w:rFonts w:asciiTheme="minorHAnsi" w:eastAsiaTheme="majorEastAsia" w:hAnsiTheme="minorHAnsi" w:cstheme="majorBidi"/>
      <w:color w:val="595959" w:themeColor="text1" w:themeTint="A6"/>
    </w:rPr>
  </w:style>
  <w:style w:type="paragraph" w:styleId="Nadpis8">
    <w:name w:val="heading 8"/>
    <w:basedOn w:val="Normlny"/>
    <w:next w:val="Normlny"/>
    <w:link w:val="Nadpis8Char"/>
    <w:uiPriority w:val="9"/>
    <w:semiHidden/>
    <w:unhideWhenUsed/>
    <w:qFormat/>
    <w:rsid w:val="00F06D6E"/>
    <w:pPr>
      <w:keepNext/>
      <w:keepLines/>
      <w:numPr>
        <w:ilvl w:val="7"/>
        <w:numId w:val="22"/>
      </w:numPr>
      <w:tabs>
        <w:tab w:val="num" w:pos="360"/>
      </w:tabs>
      <w:ind w:left="0" w:firstLine="0"/>
      <w:outlineLvl w:val="7"/>
    </w:pPr>
    <w:rPr>
      <w:rFonts w:asciiTheme="minorHAnsi" w:eastAsiaTheme="majorEastAsia" w:hAnsiTheme="minorHAnsi" w:cstheme="majorBidi"/>
      <w:i/>
      <w:iCs/>
      <w:color w:val="272727" w:themeColor="text1" w:themeTint="D8"/>
    </w:rPr>
  </w:style>
  <w:style w:type="paragraph" w:styleId="Nadpis9">
    <w:name w:val="heading 9"/>
    <w:basedOn w:val="Normlny"/>
    <w:next w:val="Normlny"/>
    <w:link w:val="Nadpis9Char"/>
    <w:uiPriority w:val="9"/>
    <w:semiHidden/>
    <w:unhideWhenUsed/>
    <w:qFormat/>
    <w:rsid w:val="00F06D6E"/>
    <w:pPr>
      <w:keepNext/>
      <w:keepLines/>
      <w:numPr>
        <w:ilvl w:val="8"/>
        <w:numId w:val="22"/>
      </w:numPr>
      <w:tabs>
        <w:tab w:val="num" w:pos="360"/>
      </w:tabs>
      <w:ind w:left="0" w:firstLine="0"/>
      <w:outlineLvl w:val="8"/>
    </w:pPr>
    <w:rPr>
      <w:rFonts w:asciiTheme="minorHAnsi" w:eastAsiaTheme="majorEastAsia" w:hAnsiTheme="minorHAnsi" w:cstheme="majorBidi"/>
      <w:color w:val="272727" w:themeColor="text1" w:themeTint="D8"/>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uiPriority w:val="9"/>
    <w:rsid w:val="00364132"/>
    <w:rPr>
      <w:rFonts w:ascii="Inter" w:eastAsiaTheme="majorEastAsia" w:hAnsi="Inter" w:cstheme="majorBidi"/>
      <w:kern w:val="16"/>
      <w:sz w:val="20"/>
      <w:szCs w:val="32"/>
    </w:rPr>
  </w:style>
  <w:style w:type="character" w:customStyle="1" w:styleId="Nadpis1Char">
    <w:name w:val="Nadpis 1 Char"/>
    <w:basedOn w:val="Predvolenpsmoodseku"/>
    <w:link w:val="Nadpis1"/>
    <w:uiPriority w:val="9"/>
    <w:rsid w:val="00440C8A"/>
    <w:rPr>
      <w:rFonts w:ascii="Inter 18pt ExtraBold" w:eastAsiaTheme="majorEastAsia" w:hAnsi="Inter 18pt ExtraBold" w:cstheme="majorBidi"/>
      <w:caps/>
      <w:spacing w:val="10"/>
      <w:kern w:val="16"/>
      <w:szCs w:val="40"/>
    </w:rPr>
  </w:style>
  <w:style w:type="paragraph" w:customStyle="1" w:styleId="Bullets">
    <w:name w:val="Bullets"/>
    <w:basedOn w:val="Normlny"/>
    <w:link w:val="BulletsChar"/>
    <w:qFormat/>
    <w:rsid w:val="00F06D6E"/>
    <w:pPr>
      <w:numPr>
        <w:numId w:val="17"/>
      </w:numPr>
      <w:spacing w:after="60"/>
    </w:pPr>
  </w:style>
  <w:style w:type="character" w:customStyle="1" w:styleId="Nadpis3Char">
    <w:name w:val="Nadpis 3 Char"/>
    <w:basedOn w:val="Predvolenpsmoodseku"/>
    <w:link w:val="Nadpis3"/>
    <w:uiPriority w:val="9"/>
    <w:rsid w:val="00F06D6E"/>
    <w:rPr>
      <w:rFonts w:ascii="Inter 18pt" w:eastAsiaTheme="majorEastAsia" w:hAnsi="Inter 18pt" w:cstheme="majorBidi"/>
      <w:kern w:val="16"/>
      <w:sz w:val="20"/>
      <w:szCs w:val="20"/>
    </w:rPr>
  </w:style>
  <w:style w:type="character" w:customStyle="1" w:styleId="Nadpis4Char">
    <w:name w:val="Nadpis 4 Char"/>
    <w:basedOn w:val="Predvolenpsmoodseku"/>
    <w:link w:val="Nadpis4"/>
    <w:uiPriority w:val="9"/>
    <w:rsid w:val="004D7328"/>
    <w:rPr>
      <w:rFonts w:ascii="Inter" w:eastAsiaTheme="majorEastAsia" w:hAnsi="Inter" w:cstheme="majorBidi"/>
      <w:kern w:val="16"/>
      <w:sz w:val="20"/>
      <w:szCs w:val="20"/>
    </w:rPr>
  </w:style>
  <w:style w:type="character" w:customStyle="1" w:styleId="Nadpis5Char">
    <w:name w:val="Nadpis 5 Char"/>
    <w:basedOn w:val="Predvolenpsmoodseku"/>
    <w:link w:val="Nadpis5"/>
    <w:uiPriority w:val="9"/>
    <w:semiHidden/>
    <w:rsid w:val="0058138F"/>
    <w:rPr>
      <w:rFonts w:eastAsiaTheme="majorEastAsia" w:cstheme="majorBidi"/>
      <w:color w:val="0F4761" w:themeColor="accent1" w:themeShade="BF"/>
    </w:rPr>
  </w:style>
  <w:style w:type="character" w:customStyle="1" w:styleId="Nadpis6Char">
    <w:name w:val="Nadpis 6 Char"/>
    <w:basedOn w:val="Predvolenpsmoodseku"/>
    <w:link w:val="Nadpis6"/>
    <w:uiPriority w:val="9"/>
    <w:semiHidden/>
    <w:rsid w:val="0058138F"/>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58138F"/>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58138F"/>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58138F"/>
    <w:rPr>
      <w:rFonts w:eastAsiaTheme="majorEastAsia" w:cstheme="majorBidi"/>
      <w:color w:val="272727" w:themeColor="text1" w:themeTint="D8"/>
    </w:rPr>
  </w:style>
  <w:style w:type="paragraph" w:styleId="Nzov">
    <w:name w:val="Title"/>
    <w:basedOn w:val="Normlny"/>
    <w:next w:val="Normlny"/>
    <w:link w:val="NzovChar"/>
    <w:uiPriority w:val="10"/>
    <w:qFormat/>
    <w:rsid w:val="008A0D22"/>
    <w:pPr>
      <w:jc w:val="center"/>
    </w:pPr>
    <w:rPr>
      <w:rFonts w:ascii="Inter 18pt ExtraBold" w:eastAsiaTheme="majorEastAsia" w:hAnsi="Inter 18pt ExtraBold" w:cstheme="majorBidi"/>
      <w:kern w:val="20"/>
      <w:sz w:val="36"/>
      <w:szCs w:val="56"/>
    </w:rPr>
  </w:style>
  <w:style w:type="character" w:customStyle="1" w:styleId="NzovChar">
    <w:name w:val="Názov Char"/>
    <w:basedOn w:val="Predvolenpsmoodseku"/>
    <w:link w:val="Nzov"/>
    <w:uiPriority w:val="10"/>
    <w:rsid w:val="008A0D22"/>
    <w:rPr>
      <w:rFonts w:ascii="Inter 18pt ExtraBold" w:eastAsiaTheme="majorEastAsia" w:hAnsi="Inter 18pt ExtraBold" w:cstheme="majorBidi"/>
      <w:kern w:val="20"/>
      <w:sz w:val="36"/>
      <w:szCs w:val="56"/>
    </w:rPr>
  </w:style>
  <w:style w:type="paragraph" w:styleId="Podtitul">
    <w:name w:val="Subtitle"/>
    <w:basedOn w:val="Normlny"/>
    <w:next w:val="Normlny"/>
    <w:link w:val="PodtitulChar"/>
    <w:uiPriority w:val="11"/>
    <w:rsid w:val="00451287"/>
    <w:pPr>
      <w:numPr>
        <w:ilvl w:val="1"/>
      </w:numPr>
      <w:jc w:val="center"/>
    </w:pPr>
    <w:rPr>
      <w:rFonts w:ascii="Inter SemiBold" w:eastAsiaTheme="majorEastAsia" w:hAnsi="Inter SemiBold" w:cstheme="majorBidi"/>
      <w:color w:val="404040" w:themeColor="text1" w:themeTint="BF"/>
      <w:szCs w:val="28"/>
    </w:rPr>
  </w:style>
  <w:style w:type="character" w:customStyle="1" w:styleId="PodtitulChar">
    <w:name w:val="Podtitul Char"/>
    <w:basedOn w:val="Predvolenpsmoodseku"/>
    <w:link w:val="Podtitul"/>
    <w:uiPriority w:val="11"/>
    <w:rsid w:val="00451287"/>
    <w:rPr>
      <w:rFonts w:ascii="Inter SemiBold" w:eastAsiaTheme="majorEastAsia" w:hAnsi="Inter SemiBold" w:cstheme="majorBidi"/>
      <w:color w:val="404040" w:themeColor="text1" w:themeTint="BF"/>
      <w:kern w:val="16"/>
      <w:sz w:val="20"/>
      <w:szCs w:val="28"/>
    </w:rPr>
  </w:style>
  <w:style w:type="paragraph" w:styleId="Citcia">
    <w:name w:val="Quote"/>
    <w:basedOn w:val="Normlny"/>
    <w:next w:val="Normlny"/>
    <w:link w:val="CitciaChar"/>
    <w:uiPriority w:val="29"/>
    <w:rsid w:val="0058138F"/>
    <w:pPr>
      <w:spacing w:before="160" w:after="160"/>
      <w:jc w:val="center"/>
    </w:pPr>
    <w:rPr>
      <w:i/>
      <w:iCs/>
      <w:color w:val="404040" w:themeColor="text1" w:themeTint="BF"/>
    </w:rPr>
  </w:style>
  <w:style w:type="character" w:customStyle="1" w:styleId="CitciaChar">
    <w:name w:val="Citácia Char"/>
    <w:basedOn w:val="Predvolenpsmoodseku"/>
    <w:link w:val="Citcia"/>
    <w:uiPriority w:val="29"/>
    <w:rsid w:val="0058138F"/>
    <w:rPr>
      <w:rFonts w:ascii="Inter" w:hAnsi="Inter"/>
      <w:i/>
      <w:iCs/>
      <w:color w:val="404040" w:themeColor="text1" w:themeTint="BF"/>
    </w:rPr>
  </w:style>
  <w:style w:type="character" w:customStyle="1" w:styleId="BulletsChar">
    <w:name w:val="Bullets Char"/>
    <w:basedOn w:val="Predvolenpsmoodseku"/>
    <w:link w:val="Bullets"/>
    <w:rsid w:val="00F06D6E"/>
    <w:rPr>
      <w:rFonts w:ascii="Inter 18pt" w:hAnsi="Inter 18pt"/>
      <w:kern w:val="16"/>
      <w:sz w:val="20"/>
    </w:rPr>
  </w:style>
  <w:style w:type="character" w:styleId="Intenzvnezvraznenie">
    <w:name w:val="Intense Emphasis"/>
    <w:basedOn w:val="Predvolenpsmoodseku"/>
    <w:uiPriority w:val="21"/>
    <w:rsid w:val="0058138F"/>
    <w:rPr>
      <w:i/>
      <w:iCs/>
      <w:color w:val="0F4761" w:themeColor="accent1" w:themeShade="BF"/>
    </w:rPr>
  </w:style>
  <w:style w:type="paragraph" w:styleId="Zvraznencitcia">
    <w:name w:val="Intense Quote"/>
    <w:basedOn w:val="Normlny"/>
    <w:next w:val="Normlny"/>
    <w:link w:val="ZvraznencitciaChar"/>
    <w:uiPriority w:val="30"/>
    <w:rsid w:val="005813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ZvraznencitciaChar">
    <w:name w:val="Zvýraznená citácia Char"/>
    <w:basedOn w:val="Predvolenpsmoodseku"/>
    <w:link w:val="Zvraznencitcia"/>
    <w:uiPriority w:val="30"/>
    <w:rsid w:val="0058138F"/>
    <w:rPr>
      <w:rFonts w:ascii="Inter" w:hAnsi="Inter"/>
      <w:i/>
      <w:iCs/>
      <w:color w:val="0F4761" w:themeColor="accent1" w:themeShade="BF"/>
    </w:rPr>
  </w:style>
  <w:style w:type="paragraph" w:styleId="Hlavika">
    <w:name w:val="header"/>
    <w:basedOn w:val="Normlny"/>
    <w:link w:val="HlavikaChar"/>
    <w:uiPriority w:val="99"/>
    <w:unhideWhenUsed/>
    <w:rsid w:val="00451287"/>
    <w:pPr>
      <w:tabs>
        <w:tab w:val="center" w:pos="4536"/>
        <w:tab w:val="right" w:pos="9072"/>
      </w:tabs>
      <w:spacing w:line="240" w:lineRule="auto"/>
    </w:pPr>
  </w:style>
  <w:style w:type="character" w:customStyle="1" w:styleId="HlavikaChar">
    <w:name w:val="Hlavička Char"/>
    <w:basedOn w:val="Predvolenpsmoodseku"/>
    <w:link w:val="Hlavika"/>
    <w:uiPriority w:val="99"/>
    <w:rsid w:val="00451287"/>
    <w:rPr>
      <w:rFonts w:ascii="Inter" w:hAnsi="Inter"/>
      <w:kern w:val="16"/>
      <w:sz w:val="20"/>
    </w:rPr>
  </w:style>
  <w:style w:type="paragraph" w:styleId="Pta">
    <w:name w:val="footer"/>
    <w:basedOn w:val="Normlny"/>
    <w:link w:val="PtaChar"/>
    <w:uiPriority w:val="99"/>
    <w:unhideWhenUsed/>
    <w:rsid w:val="00451287"/>
    <w:pPr>
      <w:tabs>
        <w:tab w:val="center" w:pos="4536"/>
        <w:tab w:val="right" w:pos="9072"/>
      </w:tabs>
      <w:spacing w:line="240" w:lineRule="auto"/>
    </w:pPr>
  </w:style>
  <w:style w:type="character" w:customStyle="1" w:styleId="PtaChar">
    <w:name w:val="Päta Char"/>
    <w:basedOn w:val="Predvolenpsmoodseku"/>
    <w:link w:val="Pta"/>
    <w:uiPriority w:val="99"/>
    <w:rsid w:val="00451287"/>
    <w:rPr>
      <w:rFonts w:ascii="Inter" w:hAnsi="Inter"/>
      <w:kern w:val="16"/>
      <w:sz w:val="20"/>
    </w:rPr>
  </w:style>
  <w:style w:type="numbering" w:customStyle="1" w:styleId="Paragraph">
    <w:name w:val="Paragraph"/>
    <w:uiPriority w:val="99"/>
    <w:rsid w:val="000B59C5"/>
    <w:pPr>
      <w:numPr>
        <w:numId w:val="5"/>
      </w:numPr>
    </w:pPr>
  </w:style>
  <w:style w:type="numbering" w:customStyle="1" w:styleId="Style1">
    <w:name w:val="Style1"/>
    <w:uiPriority w:val="99"/>
    <w:rsid w:val="001F157C"/>
    <w:pPr>
      <w:numPr>
        <w:numId w:val="7"/>
      </w:numPr>
    </w:pPr>
  </w:style>
  <w:style w:type="table" w:styleId="Mriekatabuky">
    <w:name w:val="Table Grid"/>
    <w:basedOn w:val="Normlnatabuka"/>
    <w:uiPriority w:val="39"/>
    <w:rsid w:val="00222D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unhideWhenUsed/>
    <w:rsid w:val="00E42B6B"/>
    <w:rPr>
      <w:color w:val="467886" w:themeColor="hyperlink"/>
      <w:u w:val="single"/>
    </w:rPr>
  </w:style>
  <w:style w:type="character" w:styleId="Nevyrieenzmienka">
    <w:name w:val="Unresolved Mention"/>
    <w:basedOn w:val="Predvolenpsmoodseku"/>
    <w:uiPriority w:val="99"/>
    <w:semiHidden/>
    <w:unhideWhenUsed/>
    <w:rsid w:val="00E42B6B"/>
    <w:rPr>
      <w:color w:val="605E5C"/>
      <w:shd w:val="clear" w:color="auto" w:fill="E1DFDD"/>
    </w:rPr>
  </w:style>
  <w:style w:type="character" w:styleId="PouitHypertextovPrepojenie">
    <w:name w:val="FollowedHyperlink"/>
    <w:basedOn w:val="Predvolenpsmoodseku"/>
    <w:uiPriority w:val="99"/>
    <w:semiHidden/>
    <w:unhideWhenUsed/>
    <w:rsid w:val="00E42B6B"/>
    <w:rPr>
      <w:color w:val="96607D" w:themeColor="followedHyperlink"/>
      <w:u w:val="single"/>
    </w:rPr>
  </w:style>
  <w:style w:type="paragraph" w:customStyle="1" w:styleId="Hyperlinks">
    <w:name w:val="Hyperlinks"/>
    <w:basedOn w:val="Normlny"/>
    <w:link w:val="HyperlinksChar"/>
    <w:qFormat/>
    <w:rsid w:val="00F06D6E"/>
    <w:rPr>
      <w:color w:val="215E99" w:themeColor="text2" w:themeTint="BF"/>
    </w:rPr>
  </w:style>
  <w:style w:type="character" w:customStyle="1" w:styleId="HyperlinksChar">
    <w:name w:val="Hyperlinks Char"/>
    <w:basedOn w:val="Predvolenpsmoodseku"/>
    <w:link w:val="Hyperlinks"/>
    <w:rsid w:val="00F06D6E"/>
    <w:rPr>
      <w:rFonts w:ascii="Inter 18pt" w:hAnsi="Inter 18pt"/>
      <w:color w:val="215E99" w:themeColor="text2" w:themeTint="BF"/>
      <w:kern w:val="16"/>
      <w:sz w:val="20"/>
    </w:rPr>
  </w:style>
  <w:style w:type="paragraph" w:styleId="Odsekzoznamu">
    <w:name w:val="List Paragraph"/>
    <w:basedOn w:val="Normlny"/>
    <w:uiPriority w:val="34"/>
    <w:rsid w:val="00CD30DA"/>
    <w:pPr>
      <w:ind w:left="720"/>
      <w:contextualSpacing/>
    </w:pPr>
  </w:style>
  <w:style w:type="table" w:customStyle="1" w:styleId="TableGrid1">
    <w:name w:val="Table Grid1"/>
    <w:basedOn w:val="Normlnatabuka"/>
    <w:next w:val="Mriekatabuky"/>
    <w:rsid w:val="00162C92"/>
    <w:pPr>
      <w:spacing w:after="0" w:line="240" w:lineRule="auto"/>
    </w:pPr>
    <w:rPr>
      <w:rFonts w:ascii="Times New Roman" w:eastAsia="Times New Roman" w:hAnsi="Times New Roman" w:cs="Times New Roman"/>
      <w:kern w:val="0"/>
      <w:sz w:val="20"/>
      <w:szCs w:val="20"/>
      <w:lang w:eastAsia="sk-SK"/>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zia">
    <w:name w:val="Revision"/>
    <w:hidden/>
    <w:uiPriority w:val="99"/>
    <w:semiHidden/>
    <w:rsid w:val="005844A8"/>
    <w:pPr>
      <w:spacing w:after="0" w:line="240" w:lineRule="auto"/>
    </w:pPr>
    <w:rPr>
      <w:rFonts w:ascii="Inter 18pt" w:hAnsi="Inter 18pt"/>
      <w:kern w:val="16"/>
      <w:sz w:val="20"/>
    </w:rPr>
  </w:style>
  <w:style w:type="character" w:styleId="Odkaznakomentr">
    <w:name w:val="annotation reference"/>
    <w:basedOn w:val="Predvolenpsmoodseku"/>
    <w:uiPriority w:val="99"/>
    <w:semiHidden/>
    <w:unhideWhenUsed/>
    <w:rsid w:val="005844A8"/>
    <w:rPr>
      <w:sz w:val="16"/>
      <w:szCs w:val="16"/>
    </w:rPr>
  </w:style>
  <w:style w:type="paragraph" w:styleId="Textkomentra">
    <w:name w:val="annotation text"/>
    <w:basedOn w:val="Normlny"/>
    <w:link w:val="TextkomentraChar"/>
    <w:uiPriority w:val="99"/>
    <w:unhideWhenUsed/>
    <w:rsid w:val="005844A8"/>
    <w:pPr>
      <w:spacing w:line="240" w:lineRule="auto"/>
    </w:pPr>
    <w:rPr>
      <w:szCs w:val="20"/>
    </w:rPr>
  </w:style>
  <w:style w:type="character" w:customStyle="1" w:styleId="TextkomentraChar">
    <w:name w:val="Text komentára Char"/>
    <w:basedOn w:val="Predvolenpsmoodseku"/>
    <w:link w:val="Textkomentra"/>
    <w:uiPriority w:val="99"/>
    <w:rsid w:val="005844A8"/>
    <w:rPr>
      <w:rFonts w:ascii="Inter 18pt" w:hAnsi="Inter 18pt"/>
      <w:kern w:val="16"/>
      <w:sz w:val="20"/>
      <w:szCs w:val="20"/>
    </w:rPr>
  </w:style>
  <w:style w:type="paragraph" w:styleId="Predmetkomentra">
    <w:name w:val="annotation subject"/>
    <w:basedOn w:val="Textkomentra"/>
    <w:next w:val="Textkomentra"/>
    <w:link w:val="PredmetkomentraChar"/>
    <w:uiPriority w:val="99"/>
    <w:semiHidden/>
    <w:unhideWhenUsed/>
    <w:rsid w:val="005844A8"/>
    <w:rPr>
      <w:b/>
      <w:bCs/>
    </w:rPr>
  </w:style>
  <w:style w:type="character" w:customStyle="1" w:styleId="PredmetkomentraChar">
    <w:name w:val="Predmet komentára Char"/>
    <w:basedOn w:val="TextkomentraChar"/>
    <w:link w:val="Predmetkomentra"/>
    <w:uiPriority w:val="99"/>
    <w:semiHidden/>
    <w:rsid w:val="005844A8"/>
    <w:rPr>
      <w:rFonts w:ascii="Inter 18pt" w:hAnsi="Inter 18pt"/>
      <w:b/>
      <w:bCs/>
      <w:kern w:val="1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864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mkovic.SERVERMU\OneDrive%20-%20MESTO%20Star&#225;%20Tur&#225;\Dokumenty\Vzory\Template1.dotx"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7C4976B9C1478D47B742ECBC0DED990F" ma:contentTypeVersion="12" ma:contentTypeDescription="Umožňuje vytvoriť nový dokument." ma:contentTypeScope="" ma:versionID="18a77cedeb4b96bc0b155c91e46eaf21">
  <xsd:schema xmlns:xsd="http://www.w3.org/2001/XMLSchema" xmlns:xs="http://www.w3.org/2001/XMLSchema" xmlns:p="http://schemas.microsoft.com/office/2006/metadata/properties" xmlns:ns2="d5f74a4a-d3d6-43ba-ad36-5ff88cf2e4b5" xmlns:ns3="2c93cf47-de2d-4244-a505-8d75c213c908" targetNamespace="http://schemas.microsoft.com/office/2006/metadata/properties" ma:root="true" ma:fieldsID="1daaaf8458751c14f56b12a4fdd6e71b" ns2:_="" ns3:_="">
    <xsd:import namespace="d5f74a4a-d3d6-43ba-ad36-5ff88cf2e4b5"/>
    <xsd:import namespace="2c93cf47-de2d-4244-a505-8d75c213c90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f74a4a-d3d6-43ba-ad36-5ff88cf2e4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Značky obrázka" ma:readOnly="false" ma:fieldId="{5cf76f15-5ced-4ddc-b409-7134ff3c332f}" ma:taxonomyMulti="true" ma:sspId="71ab8ecc-c94b-479e-b206-96d56732cc7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93cf47-de2d-4244-a505-8d75c213c90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00d5a59-cb2e-4203-ad15-74d9c802c23d}" ma:internalName="TaxCatchAll" ma:showField="CatchAllData" ma:web="2c93cf47-de2d-4244-a505-8d75c213c9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c93cf47-de2d-4244-a505-8d75c213c908" xsi:nil="true"/>
    <lcf76f155ced4ddcb4097134ff3c332f xmlns="d5f74a4a-d3d6-43ba-ad36-5ff88cf2e4b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FD25667-4C1A-43B6-AC2C-441BF418353D}">
  <ds:schemaRefs>
    <ds:schemaRef ds:uri="http://schemas.microsoft.com/sharepoint/v3/contenttype/forms"/>
  </ds:schemaRefs>
</ds:datastoreItem>
</file>

<file path=customXml/itemProps2.xml><?xml version="1.0" encoding="utf-8"?>
<ds:datastoreItem xmlns:ds="http://schemas.openxmlformats.org/officeDocument/2006/customXml" ds:itemID="{796DEDF9-F5B1-4803-A9B8-7946D0DFE337}">
  <ds:schemaRefs>
    <ds:schemaRef ds:uri="http://schemas.openxmlformats.org/officeDocument/2006/bibliography"/>
  </ds:schemaRefs>
</ds:datastoreItem>
</file>

<file path=customXml/itemProps3.xml><?xml version="1.0" encoding="utf-8"?>
<ds:datastoreItem xmlns:ds="http://schemas.openxmlformats.org/officeDocument/2006/customXml" ds:itemID="{15C037E3-304D-4224-97E1-0E78024B71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f74a4a-d3d6-43ba-ad36-5ff88cf2e4b5"/>
    <ds:schemaRef ds:uri="2c93cf47-de2d-4244-a505-8d75c213c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194830-C4D2-417C-AE0E-B35A2145FA1D}">
  <ds:schemaRefs>
    <ds:schemaRef ds:uri="http://schemas.microsoft.com/office/2006/metadata/properties"/>
    <ds:schemaRef ds:uri="http://schemas.microsoft.com/office/infopath/2007/PartnerControls"/>
    <ds:schemaRef ds:uri="2c93cf47-de2d-4244-a505-8d75c213c908"/>
    <ds:schemaRef ds:uri="d5f74a4a-d3d6-43ba-ad36-5ff88cf2e4b5"/>
  </ds:schemaRefs>
</ds:datastoreItem>
</file>

<file path=docProps/app.xml><?xml version="1.0" encoding="utf-8"?>
<Properties xmlns="http://schemas.openxmlformats.org/officeDocument/2006/extended-properties" xmlns:vt="http://schemas.openxmlformats.org/officeDocument/2006/docPropsVTypes">
  <Template>Template1</Template>
  <TotalTime>4</TotalTime>
  <Pages>1</Pages>
  <Words>1889</Words>
  <Characters>10768</Characters>
  <Application>Microsoft Office Word</Application>
  <DocSecurity>0</DocSecurity>
  <Lines>89</Lines>
  <Paragraphs>25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 Adamkovič</dc:creator>
  <cp:keywords/>
  <dc:description/>
  <cp:lastModifiedBy>Lenka Galbavá</cp:lastModifiedBy>
  <cp:revision>6</cp:revision>
  <cp:lastPrinted>2025-09-17T13:56:00Z</cp:lastPrinted>
  <dcterms:created xsi:type="dcterms:W3CDTF">2025-09-24T09:26:00Z</dcterms:created>
  <dcterms:modified xsi:type="dcterms:W3CDTF">2025-09-24T09:43:00Z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0x0101007C4976B9C1478D47B742ECBC0DED990F</vt:lpwstr>
  </property>
  <property fmtid="{D5CDD505-2E9C-101B-9397-08002B2CF9AE}" pid="3" name="MediaServiceImageTags">
    <vt:lpwstr/>
  </property>
</Properties>
</file>